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1A08E6">
        <w:rPr>
          <w:rFonts w:ascii="Times New Roman" w:hAnsi="Times New Roman" w:cs="Times New Roman"/>
          <w:color w:val="000000"/>
          <w:sz w:val="24"/>
          <w:szCs w:val="24"/>
        </w:rPr>
        <w:t>7 сентября</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580623" w:rsidRPr="00580623">
        <w:rPr>
          <w:rFonts w:ascii="Times New Roman" w:hAnsi="Times New Roman" w:cs="Times New Roman"/>
          <w:color w:val="000000"/>
          <w:sz w:val="24"/>
          <w:szCs w:val="24"/>
        </w:rPr>
        <w:t>5</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A426D5">
        <w:rPr>
          <w:rFonts w:ascii="Times New Roman" w:hAnsi="Times New Roman" w:cs="Times New Roman"/>
          <w:color w:val="000000"/>
          <w:sz w:val="24"/>
          <w:szCs w:val="24"/>
        </w:rPr>
        <w:t xml:space="preserve"> </w:t>
      </w:r>
      <w:r w:rsidR="00CE5777">
        <w:rPr>
          <w:rFonts w:ascii="Times New Roman" w:hAnsi="Times New Roman" w:cs="Times New Roman"/>
          <w:color w:val="000000"/>
          <w:sz w:val="24"/>
          <w:szCs w:val="24"/>
        </w:rPr>
        <w:t>525</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580623" w:rsidRPr="001A08E6" w:rsidRDefault="00580623" w:rsidP="00805A2D">
            <w:pPr>
              <w:spacing w:after="0"/>
              <w:jc w:val="center"/>
              <w:rPr>
                <w:rFonts w:ascii="Times New Roman" w:hAnsi="Times New Roman" w:cs="Times New Roman"/>
                <w:b/>
                <w:bCs/>
                <w:sz w:val="24"/>
                <w:szCs w:val="24"/>
              </w:rPr>
            </w:pPr>
            <w:r w:rsidRPr="001A08E6">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00432FDE" w:rsidRPr="001A08E6">
              <w:rPr>
                <w:rFonts w:ascii="Times New Roman" w:hAnsi="Times New Roman" w:cs="Times New Roman"/>
                <w:b/>
                <w:sz w:val="24"/>
                <w:szCs w:val="24"/>
              </w:rPr>
              <w:t xml:space="preserve">на </w:t>
            </w:r>
            <w:r w:rsidR="00805A2D" w:rsidRPr="001A08E6">
              <w:rPr>
                <w:rFonts w:ascii="Times New Roman" w:hAnsi="Times New Roman" w:cs="Times New Roman"/>
                <w:b/>
                <w:sz w:val="24"/>
                <w:szCs w:val="24"/>
              </w:rPr>
              <w:t xml:space="preserve">поставку </w:t>
            </w:r>
            <w:r w:rsidR="001A08E6" w:rsidRPr="001A08E6">
              <w:rPr>
                <w:rFonts w:ascii="Times New Roman" w:hAnsi="Times New Roman" w:cs="Times New Roman"/>
                <w:b/>
                <w:sz w:val="24"/>
                <w:szCs w:val="24"/>
              </w:rPr>
              <w:t>автоматических выключателей для Администрации города Куртамыша Курганской области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6C1F22" w:rsidRDefault="00E93B1C" w:rsidP="00F338E3">
      <w:pPr>
        <w:spacing w:after="0"/>
        <w:ind w:firstLine="851"/>
        <w:jc w:val="both"/>
        <w:rPr>
          <w:rFonts w:ascii="Times New Roman" w:hAnsi="Times New Roman" w:cs="Times New Roman"/>
          <w:b/>
          <w:bCs/>
          <w:sz w:val="24"/>
          <w:szCs w:val="24"/>
        </w:rPr>
      </w:pPr>
      <w:r w:rsidRPr="00F338E3">
        <w:rPr>
          <w:rFonts w:ascii="Times New Roman" w:hAnsi="Times New Roman" w:cs="Times New Roman"/>
          <w:color w:val="000000"/>
          <w:sz w:val="24"/>
          <w:szCs w:val="24"/>
        </w:rPr>
        <w:t xml:space="preserve">1.  Определить форму размещения заказа </w:t>
      </w:r>
      <w:r w:rsidR="00432FDE" w:rsidRPr="00805A2D">
        <w:rPr>
          <w:rFonts w:ascii="Times New Roman" w:hAnsi="Times New Roman" w:cs="Times New Roman"/>
          <w:sz w:val="24"/>
          <w:szCs w:val="24"/>
        </w:rPr>
        <w:t xml:space="preserve">на </w:t>
      </w:r>
      <w:r w:rsidR="00805A2D" w:rsidRPr="00805A2D">
        <w:rPr>
          <w:rFonts w:ascii="Times New Roman" w:hAnsi="Times New Roman" w:cs="Times New Roman"/>
          <w:sz w:val="24"/>
          <w:szCs w:val="24"/>
        </w:rPr>
        <w:t xml:space="preserve">поставку </w:t>
      </w:r>
      <w:r w:rsidR="001A08E6">
        <w:rPr>
          <w:rFonts w:ascii="Times New Roman" w:hAnsi="Times New Roman" w:cs="Times New Roman"/>
          <w:sz w:val="24"/>
          <w:szCs w:val="24"/>
        </w:rPr>
        <w:t>автоматических выключателей</w:t>
      </w:r>
      <w:r w:rsidR="00805A2D" w:rsidRPr="00805A2D">
        <w:rPr>
          <w:rFonts w:ascii="Times New Roman" w:hAnsi="Times New Roman" w:cs="Times New Roman"/>
          <w:sz w:val="24"/>
          <w:szCs w:val="24"/>
        </w:rPr>
        <w:t xml:space="preserve"> для Администрации город</w:t>
      </w:r>
      <w:r w:rsidR="001A08E6">
        <w:rPr>
          <w:rFonts w:ascii="Times New Roman" w:hAnsi="Times New Roman" w:cs="Times New Roman"/>
          <w:sz w:val="24"/>
          <w:szCs w:val="24"/>
        </w:rPr>
        <w:t>а</w:t>
      </w:r>
      <w:r w:rsidR="00805A2D" w:rsidRPr="00805A2D">
        <w:rPr>
          <w:rFonts w:ascii="Times New Roman" w:hAnsi="Times New Roman" w:cs="Times New Roman"/>
          <w:sz w:val="24"/>
          <w:szCs w:val="24"/>
        </w:rPr>
        <w:t xml:space="preserve"> Куртамыша Курганской области</w:t>
      </w:r>
      <w:r w:rsidR="00F338E3" w:rsidRPr="00805A2D">
        <w:rPr>
          <w:rFonts w:ascii="Times New Roman" w:hAnsi="Times New Roman" w:cs="Times New Roman"/>
          <w:sz w:val="24"/>
          <w:szCs w:val="24"/>
        </w:rPr>
        <w:t xml:space="preserve"> </w:t>
      </w:r>
      <w:r w:rsidRPr="00805A2D">
        <w:rPr>
          <w:rFonts w:ascii="Times New Roman" w:hAnsi="Times New Roman" w:cs="Times New Roman"/>
          <w:color w:val="000000"/>
          <w:sz w:val="24"/>
          <w:szCs w:val="24"/>
        </w:rPr>
        <w:t>в</w:t>
      </w:r>
      <w:r w:rsidRPr="00580623">
        <w:rPr>
          <w:rFonts w:ascii="Times New Roman" w:hAnsi="Times New Roman" w:cs="Times New Roman"/>
          <w:color w:val="000000"/>
          <w:sz w:val="24"/>
          <w:szCs w:val="24"/>
        </w:rPr>
        <w:t xml:space="preserve"> виде 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1A08E6">
        <w:rPr>
          <w:rFonts w:ascii="Times New Roman" w:hAnsi="Times New Roman" w:cs="Times New Roman"/>
          <w:color w:val="000000"/>
          <w:sz w:val="24"/>
          <w:szCs w:val="24"/>
        </w:rPr>
        <w:t>15</w:t>
      </w:r>
      <w:r w:rsidR="00805A2D">
        <w:rPr>
          <w:rFonts w:ascii="Times New Roman" w:hAnsi="Times New Roman" w:cs="Times New Roman"/>
          <w:color w:val="000000"/>
          <w:sz w:val="24"/>
          <w:szCs w:val="24"/>
        </w:rPr>
        <w:t xml:space="preserve"> сентября</w:t>
      </w:r>
      <w:r w:rsidR="00432FDE">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1A08E6">
        <w:rPr>
          <w:rFonts w:ascii="Times New Roman" w:hAnsi="Times New Roman" w:cs="Times New Roman"/>
          <w:color w:val="000000"/>
          <w:sz w:val="24"/>
          <w:szCs w:val="24"/>
        </w:rPr>
        <w:t>16</w:t>
      </w:r>
      <w:r w:rsidR="00805A2D">
        <w:rPr>
          <w:rFonts w:ascii="Times New Roman" w:hAnsi="Times New Roman" w:cs="Times New Roman"/>
          <w:color w:val="000000"/>
          <w:sz w:val="24"/>
          <w:szCs w:val="24"/>
        </w:rPr>
        <w:t xml:space="preserve"> сентября</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1A08E6">
        <w:rPr>
          <w:rFonts w:ascii="Times New Roman" w:hAnsi="Times New Roman" w:cs="Times New Roman"/>
          <w:color w:val="000000"/>
          <w:sz w:val="24"/>
          <w:szCs w:val="24"/>
        </w:rPr>
        <w:t>21</w:t>
      </w:r>
      <w:r w:rsidR="00432FDE">
        <w:rPr>
          <w:rFonts w:ascii="Times New Roman" w:hAnsi="Times New Roman" w:cs="Times New Roman"/>
          <w:color w:val="000000"/>
          <w:sz w:val="24"/>
          <w:szCs w:val="24"/>
        </w:rPr>
        <w:t xml:space="preserve"> </w:t>
      </w:r>
      <w:r w:rsidR="00805A2D">
        <w:rPr>
          <w:rFonts w:ascii="Times New Roman" w:hAnsi="Times New Roman" w:cs="Times New Roman"/>
          <w:color w:val="000000"/>
          <w:sz w:val="24"/>
          <w:szCs w:val="24"/>
        </w:rPr>
        <w:t>сентября</w:t>
      </w:r>
      <w:r w:rsidR="00580623">
        <w:rPr>
          <w:rFonts w:ascii="Times New Roman" w:hAnsi="Times New Roman" w:cs="Times New Roman"/>
          <w:color w:val="000000"/>
          <w:sz w:val="24"/>
          <w:szCs w:val="24"/>
        </w:rPr>
        <w:t xml:space="preserve"> 2015</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1A08E6" w:rsidRPr="00580623">
        <w:rPr>
          <w:rFonts w:ascii="Times New Roman" w:hAnsi="Times New Roman" w:cs="Times New Roman"/>
          <w:sz w:val="24"/>
          <w:szCs w:val="24"/>
        </w:rPr>
        <w:t xml:space="preserve">. Контроль за исполнением настоящего распоряжения возложить на заместителя Главы города Куртамыша </w:t>
      </w:r>
      <w:r w:rsidR="001A08E6">
        <w:rPr>
          <w:rFonts w:ascii="Times New Roman" w:hAnsi="Times New Roman" w:cs="Times New Roman"/>
          <w:sz w:val="24"/>
          <w:szCs w:val="24"/>
        </w:rPr>
        <w:t>Глебова С.Ю</w:t>
      </w:r>
      <w:r w:rsidR="001A08E6" w:rsidRPr="00580623">
        <w:rPr>
          <w:rFonts w:ascii="Times New Roman" w:hAnsi="Times New Roman" w:cs="Times New Roman"/>
          <w:sz w:val="24"/>
          <w:szCs w:val="24"/>
        </w:rPr>
        <w:t>.</w:t>
      </w:r>
      <w:r w:rsidR="00432FDE">
        <w:rPr>
          <w:rFonts w:ascii="Times New Roman" w:hAnsi="Times New Roman" w:cs="Times New Roman"/>
          <w:sz w:val="24"/>
          <w:szCs w:val="24"/>
        </w:rPr>
        <w:t>.</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w:t>
      </w:r>
      <w:r w:rsidR="001A08E6">
        <w:rPr>
          <w:sz w:val="24"/>
        </w:rPr>
        <w:t>а</w:t>
      </w:r>
      <w:r w:rsidRPr="00580623">
        <w:rPr>
          <w:sz w:val="24"/>
        </w:rPr>
        <w:t xml:space="preserve"> города Куртамыша</w:t>
      </w:r>
      <w:r w:rsidRPr="00580623">
        <w:rPr>
          <w:sz w:val="24"/>
        </w:rPr>
        <w:tab/>
        <w:t xml:space="preserve">                                                  </w:t>
      </w:r>
      <w:r w:rsidR="00432FDE">
        <w:rPr>
          <w:sz w:val="24"/>
        </w:rPr>
        <w:t xml:space="preserve">                </w:t>
      </w:r>
      <w:r w:rsidR="001A08E6">
        <w:rPr>
          <w:sz w:val="24"/>
        </w:rPr>
        <w:t xml:space="preserve">           </w:t>
      </w:r>
      <w:r w:rsidR="00432FDE">
        <w:rPr>
          <w:sz w:val="24"/>
        </w:rPr>
        <w:t xml:space="preserve">    </w:t>
      </w:r>
      <w:r w:rsidR="00580623">
        <w:rPr>
          <w:sz w:val="24"/>
        </w:rPr>
        <w:t>С.</w:t>
      </w:r>
      <w:r w:rsidR="001A08E6">
        <w:rPr>
          <w:sz w:val="24"/>
        </w:rPr>
        <w:t>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805A2D" w:rsidRPr="00580623"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1A08E6">
        <w:rPr>
          <w:rFonts w:ascii="Times New Roman" w:hAnsi="Times New Roman" w:cs="Times New Roman"/>
          <w:sz w:val="24"/>
          <w:szCs w:val="24"/>
        </w:rPr>
        <w:t>7 сетября</w:t>
      </w:r>
      <w:r w:rsidR="00432FDE">
        <w:rPr>
          <w:rFonts w:ascii="Times New Roman" w:hAnsi="Times New Roman" w:cs="Times New Roman"/>
          <w:sz w:val="24"/>
          <w:szCs w:val="24"/>
        </w:rPr>
        <w:t xml:space="preserve"> 2015</w:t>
      </w:r>
      <w:r w:rsidR="00DF3915" w:rsidRPr="007D78AD">
        <w:rPr>
          <w:rFonts w:ascii="Times New Roman" w:hAnsi="Times New Roman" w:cs="Times New Roman"/>
          <w:sz w:val="24"/>
          <w:szCs w:val="24"/>
        </w:rPr>
        <w:t xml:space="preserve"> года № </w:t>
      </w:r>
      <w:r w:rsidR="001A08E6">
        <w:rPr>
          <w:rFonts w:ascii="Times New Roman" w:hAnsi="Times New Roman" w:cs="Times New Roman"/>
          <w:sz w:val="24"/>
          <w:szCs w:val="24"/>
        </w:rPr>
        <w:t>______</w:t>
      </w:r>
      <w:r w:rsidRPr="007D78AD">
        <w:rPr>
          <w:rFonts w:ascii="Times New Roman" w:hAnsi="Times New Roman" w:cs="Times New Roman"/>
          <w:sz w:val="24"/>
          <w:szCs w:val="24"/>
        </w:rPr>
        <w:t>-р</w:t>
      </w:r>
    </w:p>
    <w:p w:rsidR="001A08E6" w:rsidRDefault="00C36C7F" w:rsidP="001A08E6">
      <w:pPr>
        <w:spacing w:after="0" w:line="240" w:lineRule="auto"/>
        <w:jc w:val="right"/>
        <w:rPr>
          <w:rFonts w:ascii="Times New Roman" w:hAnsi="Times New Roman" w:cs="Times New Roman"/>
          <w:bCs/>
          <w:sz w:val="24"/>
          <w:szCs w:val="24"/>
        </w:rPr>
      </w:pPr>
      <w:r w:rsidRPr="00F338E3">
        <w:rPr>
          <w:rFonts w:ascii="Times New Roman" w:hAnsi="Times New Roman" w:cs="Times New Roman"/>
          <w:sz w:val="24"/>
          <w:szCs w:val="24"/>
        </w:rPr>
        <w:t xml:space="preserve"> </w:t>
      </w:r>
      <w:r w:rsidR="00426D6B" w:rsidRPr="001A08E6">
        <w:rPr>
          <w:rFonts w:ascii="Times New Roman" w:hAnsi="Times New Roman" w:cs="Times New Roman"/>
          <w:sz w:val="24"/>
          <w:szCs w:val="24"/>
        </w:rPr>
        <w:t>«</w:t>
      </w:r>
      <w:r w:rsidR="001A08E6" w:rsidRPr="001A08E6">
        <w:rPr>
          <w:rFonts w:ascii="Times New Roman" w:hAnsi="Times New Roman" w:cs="Times New Roman"/>
          <w:bCs/>
          <w:sz w:val="24"/>
          <w:szCs w:val="24"/>
        </w:rPr>
        <w:t xml:space="preserve">О проведении аукциона в электронной форме на право </w:t>
      </w:r>
    </w:p>
    <w:p w:rsidR="001A08E6" w:rsidRDefault="001A08E6" w:rsidP="001A08E6">
      <w:pPr>
        <w:spacing w:after="0" w:line="240" w:lineRule="auto"/>
        <w:jc w:val="right"/>
        <w:rPr>
          <w:rFonts w:ascii="Times New Roman" w:hAnsi="Times New Roman" w:cs="Times New Roman"/>
          <w:sz w:val="24"/>
          <w:szCs w:val="24"/>
        </w:rPr>
      </w:pPr>
      <w:r w:rsidRPr="001A08E6">
        <w:rPr>
          <w:rFonts w:ascii="Times New Roman" w:hAnsi="Times New Roman" w:cs="Times New Roman"/>
          <w:bCs/>
          <w:sz w:val="24"/>
          <w:szCs w:val="24"/>
        </w:rPr>
        <w:t xml:space="preserve">заключения муниципального контракта </w:t>
      </w:r>
      <w:r w:rsidRPr="001A08E6">
        <w:rPr>
          <w:rFonts w:ascii="Times New Roman" w:hAnsi="Times New Roman" w:cs="Times New Roman"/>
          <w:sz w:val="24"/>
          <w:szCs w:val="24"/>
        </w:rPr>
        <w:t xml:space="preserve">на поставку автоматических </w:t>
      </w:r>
    </w:p>
    <w:p w:rsidR="00C36C7F" w:rsidRPr="00F338E3" w:rsidRDefault="001A08E6" w:rsidP="001A08E6">
      <w:pPr>
        <w:spacing w:after="0" w:line="240" w:lineRule="auto"/>
        <w:jc w:val="right"/>
        <w:rPr>
          <w:rFonts w:ascii="Times New Roman" w:hAnsi="Times New Roman" w:cs="Times New Roman"/>
          <w:bCs/>
          <w:sz w:val="24"/>
          <w:szCs w:val="24"/>
        </w:rPr>
      </w:pPr>
      <w:r w:rsidRPr="001A08E6">
        <w:rPr>
          <w:rFonts w:ascii="Times New Roman" w:hAnsi="Times New Roman" w:cs="Times New Roman"/>
          <w:sz w:val="24"/>
          <w:szCs w:val="24"/>
        </w:rPr>
        <w:t>выключателей для Администрации города Куртамыша Курганской области</w:t>
      </w:r>
      <w:r w:rsidR="007D78AD" w:rsidRPr="00F338E3">
        <w:rPr>
          <w:rFonts w:ascii="Times New Roman" w:hAnsi="Times New Roman" w:cs="Times New Roman"/>
          <w:bCs/>
          <w:sz w:val="24"/>
          <w:szCs w:val="24"/>
        </w:rPr>
        <w:t>»</w:t>
      </w:r>
    </w:p>
    <w:p w:rsidR="000477F6" w:rsidRPr="00F338E3"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805A2D" w:rsidRPr="001A08E6" w:rsidRDefault="00805A2D" w:rsidP="001A08E6">
      <w:pPr>
        <w:spacing w:after="0" w:line="240" w:lineRule="auto"/>
        <w:jc w:val="center"/>
        <w:rPr>
          <w:rFonts w:ascii="Times New Roman" w:hAnsi="Times New Roman" w:cs="Times New Roman"/>
          <w:b/>
          <w:bCs/>
          <w:sz w:val="24"/>
          <w:szCs w:val="24"/>
        </w:rPr>
      </w:pPr>
    </w:p>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Документация об аукционе в электронной форме на право заключения муниципального контракта на поставку автоматических выключателей для Администрации города Куртамыша Курганской области</w:t>
      </w: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jc w:val="center"/>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sectPr w:rsidR="001A08E6" w:rsidRPr="001A08E6">
          <w:pgSz w:w="11906" w:h="16838"/>
          <w:pgMar w:top="567" w:right="851" w:bottom="992" w:left="1701" w:header="279" w:footer="127" w:gutter="0"/>
          <w:pgNumType w:start="2"/>
          <w:cols w:space="720"/>
        </w:sectPr>
      </w:pPr>
    </w:p>
    <w:p w:rsidR="001A08E6" w:rsidRPr="001A08E6" w:rsidRDefault="001A08E6" w:rsidP="001A08E6">
      <w:pPr>
        <w:spacing w:after="0" w:line="240" w:lineRule="auto"/>
        <w:jc w:val="center"/>
        <w:rPr>
          <w:rFonts w:ascii="Times New Roman" w:hAnsi="Times New Roman" w:cs="Times New Roman"/>
          <w:b/>
          <w:bCs/>
          <w:sz w:val="24"/>
          <w:szCs w:val="24"/>
        </w:rPr>
      </w:pPr>
      <w:r w:rsidRPr="001A08E6">
        <w:rPr>
          <w:rFonts w:ascii="Times New Roman" w:hAnsi="Times New Roman" w:cs="Times New Roman"/>
          <w:b/>
          <w:bCs/>
          <w:sz w:val="24"/>
          <w:szCs w:val="24"/>
        </w:rPr>
        <w:lastRenderedPageBreak/>
        <w:t>Содержание</w:t>
      </w: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ab/>
      </w:r>
      <w:r w:rsidRPr="001A08E6">
        <w:rPr>
          <w:rFonts w:ascii="Times New Roman" w:hAnsi="Times New Roman" w:cs="Times New Roman"/>
          <w:sz w:val="24"/>
          <w:szCs w:val="24"/>
        </w:rPr>
        <w:tab/>
      </w:r>
      <w:r w:rsidRPr="001A08E6">
        <w:rPr>
          <w:rFonts w:ascii="Times New Roman" w:hAnsi="Times New Roman" w:cs="Times New Roman"/>
          <w:sz w:val="24"/>
          <w:szCs w:val="24"/>
        </w:rPr>
        <w:tab/>
      </w:r>
      <w:r w:rsidRPr="001A08E6">
        <w:rPr>
          <w:rFonts w:ascii="Times New Roman" w:hAnsi="Times New Roman" w:cs="Times New Roman"/>
          <w:sz w:val="24"/>
          <w:szCs w:val="24"/>
        </w:rPr>
        <w:tab/>
      </w:r>
      <w:r w:rsidRPr="001A08E6">
        <w:rPr>
          <w:rFonts w:ascii="Times New Roman" w:hAnsi="Times New Roman" w:cs="Times New Roman"/>
          <w:sz w:val="24"/>
          <w:szCs w:val="24"/>
        </w:rPr>
        <w:tab/>
      </w:r>
      <w:r w:rsidRPr="001A08E6">
        <w:rPr>
          <w:rFonts w:ascii="Times New Roman" w:hAnsi="Times New Roman" w:cs="Times New Roman"/>
          <w:sz w:val="24"/>
          <w:szCs w:val="24"/>
        </w:rPr>
        <w:tab/>
      </w:r>
      <w:r w:rsidRPr="001A08E6">
        <w:rPr>
          <w:rFonts w:ascii="Times New Roman" w:hAnsi="Times New Roman" w:cs="Times New Roman"/>
          <w:sz w:val="24"/>
          <w:szCs w:val="24"/>
        </w:rPr>
        <w:tab/>
      </w:r>
      <w:r w:rsidRPr="001A08E6">
        <w:rPr>
          <w:rFonts w:ascii="Times New Roman" w:hAnsi="Times New Roman" w:cs="Times New Roman"/>
          <w:sz w:val="24"/>
          <w:szCs w:val="24"/>
        </w:rPr>
        <w:tab/>
      </w:r>
      <w:r w:rsidRPr="001A08E6">
        <w:rPr>
          <w:rFonts w:ascii="Times New Roman" w:hAnsi="Times New Roman" w:cs="Times New Roman"/>
          <w:sz w:val="24"/>
          <w:szCs w:val="24"/>
        </w:rPr>
        <w:tab/>
      </w:r>
      <w:r w:rsidRPr="001A08E6">
        <w:rPr>
          <w:rFonts w:ascii="Times New Roman" w:hAnsi="Times New Roman" w:cs="Times New Roman"/>
          <w:sz w:val="24"/>
          <w:szCs w:val="24"/>
        </w:rPr>
        <w:tab/>
      </w:r>
      <w:r w:rsidRPr="001A08E6">
        <w:rPr>
          <w:rFonts w:ascii="Times New Roman" w:hAnsi="Times New Roman" w:cs="Times New Roman"/>
          <w:sz w:val="24"/>
          <w:szCs w:val="24"/>
        </w:rPr>
        <w:tab/>
      </w:r>
      <w:r w:rsidRPr="001A08E6">
        <w:rPr>
          <w:rFonts w:ascii="Times New Roman" w:hAnsi="Times New Roman" w:cs="Times New Roman"/>
          <w:sz w:val="24"/>
          <w:szCs w:val="24"/>
        </w:rPr>
        <w:tab/>
        <w:t xml:space="preserve">     Стр.</w:t>
      </w:r>
    </w:p>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b/>
          <w:bCs/>
          <w:sz w:val="24"/>
          <w:szCs w:val="24"/>
        </w:rPr>
        <w:t>Часть 1.</w:t>
      </w:r>
      <w:r w:rsidRPr="001A08E6">
        <w:rPr>
          <w:rFonts w:ascii="Times New Roman" w:hAnsi="Times New Roman" w:cs="Times New Roman"/>
          <w:sz w:val="24"/>
          <w:szCs w:val="24"/>
        </w:rPr>
        <w:t xml:space="preserve"> Информация, содержащаяся в извещение о проведении </w:t>
      </w:r>
    </w:p>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 xml:space="preserve">аукциона в электронной форме на право заключения муниципального </w:t>
      </w:r>
    </w:p>
    <w:p w:rsidR="001A08E6" w:rsidRPr="001A08E6" w:rsidRDefault="001A08E6" w:rsidP="001A08E6">
      <w:pPr>
        <w:spacing w:after="0" w:line="240" w:lineRule="auto"/>
        <w:rPr>
          <w:rFonts w:ascii="Times New Roman" w:hAnsi="Times New Roman" w:cs="Times New Roman"/>
          <w:b/>
          <w:bCs/>
          <w:sz w:val="24"/>
          <w:szCs w:val="24"/>
        </w:rPr>
      </w:pPr>
      <w:r w:rsidRPr="001A08E6">
        <w:rPr>
          <w:rFonts w:ascii="Times New Roman" w:hAnsi="Times New Roman" w:cs="Times New Roman"/>
          <w:sz w:val="24"/>
          <w:szCs w:val="24"/>
        </w:rPr>
        <w:t>контракта на поставку автоматических выключателей для Администрации города Куртамыша Курганской области ________________________________________________</w:t>
      </w:r>
      <w:r>
        <w:rPr>
          <w:rFonts w:ascii="Times New Roman" w:hAnsi="Times New Roman" w:cs="Times New Roman"/>
          <w:sz w:val="24"/>
          <w:szCs w:val="24"/>
        </w:rPr>
        <w:t>________________</w:t>
      </w:r>
      <w:r w:rsidRPr="001A08E6">
        <w:rPr>
          <w:rFonts w:ascii="Times New Roman" w:hAnsi="Times New Roman" w:cs="Times New Roman"/>
          <w:sz w:val="24"/>
          <w:szCs w:val="24"/>
        </w:rPr>
        <w:t>___3</w:t>
      </w:r>
    </w:p>
    <w:p w:rsidR="001A08E6" w:rsidRPr="001A08E6" w:rsidRDefault="001A08E6" w:rsidP="001A08E6">
      <w:pPr>
        <w:spacing w:after="0" w:line="240" w:lineRule="auto"/>
        <w:jc w:val="both"/>
        <w:rPr>
          <w:rFonts w:ascii="Times New Roman" w:hAnsi="Times New Roman" w:cs="Times New Roman"/>
          <w:b/>
          <w:bCs/>
          <w:sz w:val="24"/>
          <w:szCs w:val="24"/>
        </w:rPr>
      </w:pP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b/>
          <w:bCs/>
          <w:sz w:val="24"/>
          <w:szCs w:val="24"/>
        </w:rPr>
        <w:t xml:space="preserve">Часть 2. </w:t>
      </w:r>
      <w:r w:rsidRPr="001A08E6">
        <w:rPr>
          <w:rFonts w:ascii="Times New Roman" w:hAnsi="Times New Roman" w:cs="Times New Roman"/>
          <w:sz w:val="24"/>
          <w:szCs w:val="24"/>
        </w:rPr>
        <w:t xml:space="preserve">Наименование и описание объекта закупки и условия </w:t>
      </w: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 xml:space="preserve">контракта в соответствии со </w:t>
      </w:r>
      <w:hyperlink r:id="rId11" w:anchor="Par509" w:tooltip="Ссылка на текущий документ" w:history="1">
        <w:r w:rsidRPr="001A08E6">
          <w:rPr>
            <w:rStyle w:val="a3"/>
            <w:rFonts w:ascii="Times New Roman" w:hAnsi="Times New Roman" w:cs="Times New Roman"/>
            <w:color w:val="auto"/>
            <w:sz w:val="24"/>
            <w:szCs w:val="24"/>
            <w:u w:val="none"/>
          </w:rPr>
          <w:t>статьей 33</w:t>
        </w:r>
      </w:hyperlink>
      <w:r w:rsidRPr="001A08E6">
        <w:rPr>
          <w:rFonts w:ascii="Times New Roman" w:hAnsi="Times New Roman" w:cs="Times New Roman"/>
          <w:sz w:val="24"/>
          <w:szCs w:val="24"/>
        </w:rPr>
        <w:t xml:space="preserve"> Федерального закона</w:t>
      </w: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 44-ФЗ «О контрактной системе в сфере закупок товаров, работ, услуг</w:t>
      </w: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 xml:space="preserve">для обеспечения государственных и муниципальных нужд», в том числе </w:t>
      </w: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обоснование начальной (максимальной) цены контракта  ___________________1</w:t>
      </w:r>
      <w:r>
        <w:rPr>
          <w:rFonts w:ascii="Times New Roman" w:hAnsi="Times New Roman" w:cs="Times New Roman"/>
          <w:sz w:val="24"/>
          <w:szCs w:val="24"/>
        </w:rPr>
        <w:t>1</w:t>
      </w:r>
    </w:p>
    <w:p w:rsidR="001A08E6" w:rsidRPr="001A08E6" w:rsidRDefault="001A08E6" w:rsidP="001A08E6">
      <w:pPr>
        <w:spacing w:after="0" w:line="240" w:lineRule="auto"/>
        <w:jc w:val="both"/>
        <w:rPr>
          <w:rFonts w:ascii="Times New Roman" w:hAnsi="Times New Roman" w:cs="Times New Roman"/>
          <w:sz w:val="24"/>
          <w:szCs w:val="24"/>
        </w:rPr>
      </w:pP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b/>
          <w:bCs/>
          <w:sz w:val="24"/>
          <w:szCs w:val="24"/>
        </w:rPr>
        <w:t xml:space="preserve">Часть 3. </w:t>
      </w:r>
      <w:r w:rsidRPr="001A08E6">
        <w:rPr>
          <w:rFonts w:ascii="Times New Roman" w:hAnsi="Times New Roman" w:cs="Times New Roman"/>
          <w:sz w:val="24"/>
          <w:szCs w:val="24"/>
        </w:rPr>
        <w:t>Требования к содержанию, составу заявки на участие в аукционе</w:t>
      </w: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 xml:space="preserve">в соответствии с </w:t>
      </w:r>
      <w:hyperlink r:id="rId12" w:anchor="Par1047" w:tooltip="Ссылка на текущий документ" w:history="1">
        <w:r w:rsidRPr="001A08E6">
          <w:rPr>
            <w:rStyle w:val="a3"/>
            <w:rFonts w:ascii="Times New Roman" w:hAnsi="Times New Roman" w:cs="Times New Roman"/>
            <w:color w:val="auto"/>
            <w:sz w:val="24"/>
            <w:szCs w:val="24"/>
            <w:u w:val="none"/>
          </w:rPr>
          <w:t>частями 3</w:t>
        </w:r>
      </w:hyperlink>
      <w:r w:rsidRPr="001A08E6">
        <w:rPr>
          <w:rFonts w:ascii="Times New Roman" w:hAnsi="Times New Roman" w:cs="Times New Roman"/>
          <w:sz w:val="24"/>
          <w:szCs w:val="24"/>
        </w:rPr>
        <w:t xml:space="preserve"> - </w:t>
      </w:r>
      <w:hyperlink r:id="rId13" w:anchor="Par1063" w:tooltip="Ссылка на текущий документ" w:history="1">
        <w:r w:rsidRPr="001A08E6">
          <w:rPr>
            <w:rStyle w:val="a3"/>
            <w:rFonts w:ascii="Times New Roman" w:hAnsi="Times New Roman" w:cs="Times New Roman"/>
            <w:color w:val="auto"/>
            <w:sz w:val="24"/>
            <w:szCs w:val="24"/>
            <w:u w:val="none"/>
          </w:rPr>
          <w:t>6 статьи 66</w:t>
        </w:r>
      </w:hyperlink>
      <w:r w:rsidRPr="001A08E6">
        <w:rPr>
          <w:rFonts w:ascii="Times New Roman" w:hAnsi="Times New Roman" w:cs="Times New Roman"/>
          <w:sz w:val="24"/>
          <w:szCs w:val="24"/>
        </w:rPr>
        <w:t xml:space="preserve"> Федерального закона</w:t>
      </w: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 44-ФЗ «О контрактной системе в сфере закупок товаров, работ, услуг</w:t>
      </w: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для обеспечения государственных и муниципальных нужд» и инструкция</w:t>
      </w: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по ее заполнению ____________________________________________________1</w:t>
      </w:r>
      <w:r>
        <w:rPr>
          <w:rFonts w:ascii="Times New Roman" w:hAnsi="Times New Roman" w:cs="Times New Roman"/>
          <w:sz w:val="24"/>
          <w:szCs w:val="24"/>
        </w:rPr>
        <w:t>3</w:t>
      </w:r>
    </w:p>
    <w:p w:rsidR="001A08E6" w:rsidRPr="001A08E6" w:rsidRDefault="001A08E6" w:rsidP="001A08E6">
      <w:pPr>
        <w:spacing w:after="0" w:line="240" w:lineRule="auto"/>
        <w:jc w:val="both"/>
        <w:rPr>
          <w:rFonts w:ascii="Times New Roman" w:hAnsi="Times New Roman" w:cs="Times New Roman"/>
          <w:sz w:val="24"/>
          <w:szCs w:val="24"/>
        </w:rPr>
      </w:pP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b/>
          <w:bCs/>
          <w:sz w:val="24"/>
          <w:szCs w:val="24"/>
        </w:rPr>
        <w:t xml:space="preserve">Часть 4. </w:t>
      </w:r>
      <w:r w:rsidRPr="001A08E6">
        <w:rPr>
          <w:rFonts w:ascii="Times New Roman" w:hAnsi="Times New Roman" w:cs="Times New Roman"/>
          <w:sz w:val="24"/>
          <w:szCs w:val="24"/>
        </w:rPr>
        <w:t>Информационная карта аукциона в электронной форме_____________1</w:t>
      </w:r>
      <w:r>
        <w:rPr>
          <w:rFonts w:ascii="Times New Roman" w:hAnsi="Times New Roman" w:cs="Times New Roman"/>
          <w:sz w:val="24"/>
          <w:szCs w:val="24"/>
        </w:rPr>
        <w:t>6</w:t>
      </w:r>
    </w:p>
    <w:p w:rsidR="001A08E6" w:rsidRPr="001A08E6" w:rsidRDefault="001A08E6" w:rsidP="001A08E6">
      <w:pPr>
        <w:spacing w:after="0" w:line="240" w:lineRule="auto"/>
        <w:jc w:val="both"/>
        <w:rPr>
          <w:rFonts w:ascii="Times New Roman" w:hAnsi="Times New Roman" w:cs="Times New Roman"/>
          <w:b/>
          <w:sz w:val="24"/>
          <w:szCs w:val="24"/>
        </w:rPr>
      </w:pPr>
    </w:p>
    <w:p w:rsidR="001A08E6" w:rsidRPr="001A08E6" w:rsidRDefault="001A08E6" w:rsidP="001A08E6">
      <w:pPr>
        <w:spacing w:after="0" w:line="240" w:lineRule="auto"/>
        <w:jc w:val="both"/>
        <w:rPr>
          <w:rFonts w:ascii="Times New Roman" w:hAnsi="Times New Roman" w:cs="Times New Roman"/>
          <w:b/>
          <w:sz w:val="24"/>
          <w:szCs w:val="24"/>
        </w:rPr>
      </w:pPr>
      <w:r w:rsidRPr="001A08E6">
        <w:rPr>
          <w:rFonts w:ascii="Times New Roman" w:hAnsi="Times New Roman" w:cs="Times New Roman"/>
          <w:b/>
          <w:sz w:val="24"/>
          <w:szCs w:val="24"/>
        </w:rPr>
        <w:t xml:space="preserve">Часть 5. </w:t>
      </w:r>
      <w:r w:rsidRPr="001A08E6">
        <w:rPr>
          <w:rFonts w:ascii="Times New Roman" w:hAnsi="Times New Roman" w:cs="Times New Roman"/>
          <w:sz w:val="24"/>
          <w:szCs w:val="24"/>
        </w:rPr>
        <w:t xml:space="preserve">Техническое задание _________________________________________ </w:t>
      </w:r>
      <w:r>
        <w:rPr>
          <w:rFonts w:ascii="Times New Roman" w:hAnsi="Times New Roman" w:cs="Times New Roman"/>
          <w:sz w:val="24"/>
          <w:szCs w:val="24"/>
        </w:rPr>
        <w:t>19</w:t>
      </w:r>
    </w:p>
    <w:p w:rsidR="001A08E6" w:rsidRPr="001A08E6" w:rsidRDefault="001A08E6" w:rsidP="001A08E6">
      <w:pPr>
        <w:spacing w:after="0" w:line="240" w:lineRule="auto"/>
        <w:jc w:val="both"/>
        <w:rPr>
          <w:rFonts w:ascii="Times New Roman" w:hAnsi="Times New Roman" w:cs="Times New Roman"/>
          <w:b/>
          <w:bCs/>
          <w:sz w:val="24"/>
          <w:szCs w:val="24"/>
        </w:rPr>
      </w:pP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b/>
          <w:bCs/>
          <w:sz w:val="24"/>
          <w:szCs w:val="24"/>
        </w:rPr>
        <w:t>Часть 6.</w:t>
      </w:r>
      <w:r w:rsidRPr="001A08E6">
        <w:rPr>
          <w:rFonts w:ascii="Times New Roman" w:hAnsi="Times New Roman" w:cs="Times New Roman"/>
          <w:sz w:val="24"/>
          <w:szCs w:val="24"/>
        </w:rPr>
        <w:t xml:space="preserve"> Проект муниципального контракта ______________________________ 2</w:t>
      </w:r>
      <w:r>
        <w:rPr>
          <w:rFonts w:ascii="Times New Roman" w:hAnsi="Times New Roman" w:cs="Times New Roman"/>
          <w:sz w:val="24"/>
          <w:szCs w:val="24"/>
        </w:rPr>
        <w:t>0</w:t>
      </w:r>
      <w:r w:rsidRPr="001A08E6">
        <w:rPr>
          <w:rFonts w:ascii="Times New Roman" w:hAnsi="Times New Roman" w:cs="Times New Roman"/>
          <w:sz w:val="24"/>
          <w:szCs w:val="24"/>
        </w:rPr>
        <w:t xml:space="preserve"> </w:t>
      </w:r>
    </w:p>
    <w:p w:rsidR="001A08E6" w:rsidRPr="001A08E6" w:rsidRDefault="001A08E6" w:rsidP="001A08E6">
      <w:pPr>
        <w:spacing w:after="0" w:line="240" w:lineRule="auto"/>
        <w:rPr>
          <w:rFonts w:ascii="Times New Roman" w:hAnsi="Times New Roman" w:cs="Times New Roman"/>
          <w:b/>
          <w:bCs/>
          <w:sz w:val="24"/>
          <w:szCs w:val="24"/>
        </w:rPr>
        <w:sectPr w:rsidR="001A08E6" w:rsidRPr="001A08E6">
          <w:pgSz w:w="11906" w:h="16838"/>
          <w:pgMar w:top="567" w:right="851" w:bottom="992" w:left="1701" w:header="279" w:footer="127" w:gutter="0"/>
          <w:pgNumType w:start="2"/>
          <w:cols w:space="720"/>
        </w:sectPr>
      </w:pPr>
    </w:p>
    <w:p w:rsidR="001A08E6" w:rsidRPr="001A08E6" w:rsidRDefault="001A08E6" w:rsidP="001A08E6">
      <w:pPr>
        <w:spacing w:after="0" w:line="240" w:lineRule="auto"/>
        <w:jc w:val="center"/>
        <w:rPr>
          <w:rFonts w:ascii="Times New Roman" w:hAnsi="Times New Roman" w:cs="Times New Roman"/>
          <w:b/>
          <w:bCs/>
          <w:sz w:val="24"/>
          <w:szCs w:val="24"/>
        </w:rPr>
      </w:pPr>
      <w:r w:rsidRPr="001A08E6">
        <w:rPr>
          <w:rFonts w:ascii="Times New Roman" w:hAnsi="Times New Roman" w:cs="Times New Roman"/>
          <w:b/>
          <w:bCs/>
          <w:sz w:val="24"/>
          <w:szCs w:val="24"/>
        </w:rPr>
        <w:lastRenderedPageBreak/>
        <w:t>Часть 1. Информация, содержащаяся в извещение о проведении</w:t>
      </w:r>
    </w:p>
    <w:p w:rsidR="001A08E6" w:rsidRPr="001A08E6" w:rsidRDefault="001A08E6" w:rsidP="001A08E6">
      <w:pPr>
        <w:spacing w:after="0" w:line="240" w:lineRule="auto"/>
        <w:jc w:val="center"/>
        <w:rPr>
          <w:rFonts w:ascii="Times New Roman" w:hAnsi="Times New Roman" w:cs="Times New Roman"/>
          <w:b/>
          <w:bCs/>
          <w:sz w:val="24"/>
          <w:szCs w:val="24"/>
        </w:rPr>
      </w:pPr>
      <w:r w:rsidRPr="001A08E6">
        <w:rPr>
          <w:rFonts w:ascii="Times New Roman" w:hAnsi="Times New Roman" w:cs="Times New Roman"/>
          <w:b/>
          <w:bCs/>
          <w:sz w:val="24"/>
          <w:szCs w:val="24"/>
        </w:rPr>
        <w:t>аукциона в электронной форме на право заключения муниципального</w:t>
      </w:r>
    </w:p>
    <w:p w:rsidR="001A08E6" w:rsidRPr="001A08E6" w:rsidRDefault="001A08E6" w:rsidP="001A08E6">
      <w:pPr>
        <w:spacing w:after="0" w:line="240" w:lineRule="auto"/>
        <w:jc w:val="center"/>
        <w:rPr>
          <w:rFonts w:ascii="Times New Roman" w:hAnsi="Times New Roman" w:cs="Times New Roman"/>
          <w:b/>
          <w:bCs/>
          <w:sz w:val="24"/>
          <w:szCs w:val="24"/>
        </w:rPr>
      </w:pPr>
      <w:r w:rsidRPr="001A08E6">
        <w:rPr>
          <w:rFonts w:ascii="Times New Roman" w:hAnsi="Times New Roman" w:cs="Times New Roman"/>
          <w:b/>
          <w:bCs/>
          <w:sz w:val="24"/>
          <w:szCs w:val="24"/>
        </w:rPr>
        <w:t xml:space="preserve">контракта на </w:t>
      </w:r>
      <w:r w:rsidRPr="001A08E6">
        <w:rPr>
          <w:rFonts w:ascii="Times New Roman" w:hAnsi="Times New Roman" w:cs="Times New Roman"/>
          <w:b/>
          <w:sz w:val="24"/>
          <w:szCs w:val="24"/>
        </w:rPr>
        <w:t>поставку автоматических выключателей для Администрации города Куртамыша Курганской области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01"/>
        <w:gridCol w:w="5983"/>
      </w:tblGrid>
      <w:tr w:rsidR="001A08E6" w:rsidRPr="001A08E6" w:rsidTr="00E13691">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Администрация города Куртамыша</w:t>
            </w:r>
          </w:p>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641430 Курганская область,  г. Куртамыш,</w:t>
            </w:r>
          </w:p>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ул. 22 Партсъезда, 44</w:t>
            </w:r>
          </w:p>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Тел. (35249) 2-18-59</w:t>
            </w:r>
          </w:p>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lang w:val="en-US"/>
              </w:rPr>
              <w:t>e</w:t>
            </w:r>
            <w:r w:rsidRPr="001A08E6">
              <w:rPr>
                <w:rFonts w:ascii="Times New Roman" w:hAnsi="Times New Roman" w:cs="Times New Roman"/>
                <w:sz w:val="24"/>
                <w:szCs w:val="24"/>
              </w:rPr>
              <w:t>-</w:t>
            </w:r>
            <w:r w:rsidRPr="001A08E6">
              <w:rPr>
                <w:rFonts w:ascii="Times New Roman" w:hAnsi="Times New Roman" w:cs="Times New Roman"/>
                <w:sz w:val="24"/>
                <w:szCs w:val="24"/>
                <w:lang w:val="en-US"/>
              </w:rPr>
              <w:t>mail</w:t>
            </w:r>
            <w:r w:rsidRPr="001A08E6">
              <w:rPr>
                <w:rFonts w:ascii="Times New Roman" w:hAnsi="Times New Roman" w:cs="Times New Roman"/>
                <w:sz w:val="24"/>
                <w:szCs w:val="24"/>
              </w:rPr>
              <w:t xml:space="preserve">: </w:t>
            </w:r>
            <w:r w:rsidRPr="001A08E6">
              <w:rPr>
                <w:rFonts w:ascii="Times New Roman" w:hAnsi="Times New Roman" w:cs="Times New Roman"/>
                <w:sz w:val="24"/>
                <w:szCs w:val="24"/>
                <w:lang w:val="en-US"/>
              </w:rPr>
              <w:t>kurtadm</w:t>
            </w:r>
            <w:r w:rsidRPr="001A08E6">
              <w:rPr>
                <w:rFonts w:ascii="Times New Roman" w:hAnsi="Times New Roman" w:cs="Times New Roman"/>
                <w:sz w:val="24"/>
                <w:szCs w:val="24"/>
              </w:rPr>
              <w:t>@</w:t>
            </w:r>
            <w:r w:rsidRPr="001A08E6">
              <w:rPr>
                <w:rFonts w:ascii="Times New Roman" w:hAnsi="Times New Roman" w:cs="Times New Roman"/>
                <w:sz w:val="24"/>
                <w:szCs w:val="24"/>
                <w:lang w:val="en-US"/>
              </w:rPr>
              <w:t>rambler</w:t>
            </w:r>
            <w:r w:rsidRPr="001A08E6">
              <w:rPr>
                <w:rFonts w:ascii="Times New Roman" w:hAnsi="Times New Roman" w:cs="Times New Roman"/>
                <w:sz w:val="24"/>
                <w:szCs w:val="24"/>
              </w:rPr>
              <w:t>.</w:t>
            </w:r>
            <w:r w:rsidRPr="001A08E6">
              <w:rPr>
                <w:rFonts w:ascii="Times New Roman" w:hAnsi="Times New Roman" w:cs="Times New Roman"/>
                <w:sz w:val="24"/>
                <w:szCs w:val="24"/>
                <w:lang w:val="en-US"/>
              </w:rPr>
              <w:t>ru</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Заместитель Главы города Куртамыша   Глебов Сергей Юрьевич</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1A08E6" w:rsidRPr="001A08E6" w:rsidRDefault="001A08E6" w:rsidP="001A08E6">
            <w:pPr>
              <w:spacing w:after="0" w:line="240" w:lineRule="auto"/>
              <w:jc w:val="both"/>
              <w:rPr>
                <w:rFonts w:ascii="Times New Roman" w:hAnsi="Times New Roman" w:cs="Times New Roman"/>
                <w:spacing w:val="-4"/>
                <w:sz w:val="24"/>
                <w:szCs w:val="24"/>
              </w:rPr>
            </w:pPr>
            <w:r w:rsidRPr="001A08E6">
              <w:rPr>
                <w:rStyle w:val="FontStyle15"/>
                <w:rFonts w:ascii="Times New Roman" w:hAnsi="Times New Roman" w:cs="Times New Roman"/>
                <w:sz w:val="24"/>
                <w:szCs w:val="24"/>
              </w:rPr>
              <w:t xml:space="preserve">Поставщику  подлежит поставить 1-полюсные автоматические выключатели в модульном исполнении для Администрации города </w:t>
            </w:r>
            <w:r w:rsidRPr="001A08E6">
              <w:rPr>
                <w:rFonts w:ascii="Times New Roman" w:hAnsi="Times New Roman" w:cs="Times New Roman"/>
                <w:sz w:val="24"/>
                <w:szCs w:val="24"/>
              </w:rPr>
              <w:t>Куртамыша Курганской области. Номинальный ток, А – 25, х</w:t>
            </w:r>
            <w:r w:rsidRPr="001A08E6">
              <w:rPr>
                <w:rFonts w:ascii="Times New Roman" w:hAnsi="Times New Roman" w:cs="Times New Roman"/>
                <w:sz w:val="24"/>
                <w:szCs w:val="24"/>
                <w:shd w:val="clear" w:color="auto" w:fill="FFFFFF"/>
              </w:rPr>
              <w:t>арактеристики срабатывания электромагнитного расцепителя – С, номинальная отключающая способность, А – 4500.</w:t>
            </w:r>
            <w:r w:rsidRPr="001A08E6">
              <w:rPr>
                <w:rFonts w:ascii="Times New Roman" w:hAnsi="Times New Roman" w:cs="Times New Roman"/>
                <w:spacing w:val="-4"/>
                <w:sz w:val="24"/>
                <w:szCs w:val="24"/>
              </w:rPr>
              <w:t xml:space="preserve">  </w:t>
            </w:r>
            <w:r w:rsidRPr="001A08E6">
              <w:rPr>
                <w:rFonts w:ascii="Times New Roman" w:hAnsi="Times New Roman" w:cs="Times New Roman"/>
                <w:sz w:val="24"/>
                <w:szCs w:val="24"/>
              </w:rPr>
              <w:t xml:space="preserve"> </w:t>
            </w:r>
            <w:r w:rsidRPr="001A08E6">
              <w:rPr>
                <w:rFonts w:ascii="Times New Roman" w:hAnsi="Times New Roman" w:cs="Times New Roman"/>
                <w:spacing w:val="-4"/>
                <w:sz w:val="24"/>
                <w:szCs w:val="24"/>
              </w:rPr>
              <w:t xml:space="preserve"> </w:t>
            </w:r>
          </w:p>
          <w:p w:rsidR="001A08E6" w:rsidRPr="001A08E6" w:rsidRDefault="001A08E6" w:rsidP="001A08E6">
            <w:pPr>
              <w:pStyle w:val="Style5"/>
              <w:widowControl/>
              <w:ind w:firstLine="379"/>
              <w:jc w:val="both"/>
              <w:rPr>
                <w:rStyle w:val="FontStyle15"/>
                <w:rFonts w:ascii="Times New Roman" w:hAnsi="Times New Roman" w:cs="Times New Roman"/>
                <w:sz w:val="24"/>
                <w:szCs w:val="24"/>
              </w:rPr>
            </w:pPr>
            <w:r w:rsidRPr="001A08E6">
              <w:rPr>
                <w:rFonts w:ascii="Times New Roman" w:hAnsi="Times New Roman"/>
              </w:rPr>
              <w:t>Транспортировка Товара до места доставки осуществляется Поставщиком.</w:t>
            </w:r>
            <w:r w:rsidRPr="001A08E6">
              <w:rPr>
                <w:rStyle w:val="FontStyle15"/>
                <w:rFonts w:ascii="Times New Roman" w:hAnsi="Times New Roman" w:cs="Times New Roman"/>
                <w:sz w:val="24"/>
                <w:szCs w:val="24"/>
              </w:rPr>
              <w:t xml:space="preserve"> </w:t>
            </w:r>
          </w:p>
          <w:p w:rsidR="001A08E6" w:rsidRPr="001A08E6" w:rsidRDefault="001A08E6" w:rsidP="001A08E6">
            <w:pPr>
              <w:autoSpaceDE w:val="0"/>
              <w:autoSpaceDN w:val="0"/>
              <w:adjustRightInd w:val="0"/>
              <w:spacing w:after="0" w:line="240" w:lineRule="auto"/>
              <w:ind w:firstLine="540"/>
              <w:jc w:val="both"/>
              <w:rPr>
                <w:rFonts w:ascii="Times New Roman" w:hAnsi="Times New Roman" w:cs="Times New Roman"/>
                <w:sz w:val="24"/>
                <w:szCs w:val="24"/>
              </w:rPr>
            </w:pPr>
            <w:r w:rsidRPr="001A08E6">
              <w:rPr>
                <w:rFonts w:ascii="Times New Roman" w:hAnsi="Times New Roman" w:cs="Times New Roman"/>
                <w:sz w:val="24"/>
                <w:szCs w:val="24"/>
              </w:rPr>
              <w:t>Цена контракта является твердой и определяется на  весь срок исполнения контракта.</w:t>
            </w:r>
          </w:p>
          <w:p w:rsidR="001A08E6" w:rsidRPr="001A08E6" w:rsidRDefault="001A08E6" w:rsidP="001A08E6">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Заказчик оплачивает Поставщику поставленный Товар в течение 10 банковских дней после подписания сторонами Акта приёма-сдачи Товара по контракту и предоставления Поставщиком счета и накладных путем перечисления стоимости Товара на расчетный счет Поставщика.</w:t>
            </w:r>
          </w:p>
          <w:p w:rsidR="001A08E6" w:rsidRPr="001A08E6" w:rsidRDefault="001A08E6" w:rsidP="001A08E6">
            <w:pPr>
              <w:pStyle w:val="ac"/>
              <w:spacing w:before="0" w:beforeAutospacing="0" w:after="0" w:afterAutospacing="0"/>
              <w:ind w:firstLine="540"/>
              <w:jc w:val="both"/>
            </w:pPr>
            <w:r w:rsidRPr="001A08E6">
              <w:t>Платежи по контракту осуществляются в российских рублях.</w:t>
            </w:r>
          </w:p>
          <w:p w:rsidR="001A08E6" w:rsidRPr="001A08E6" w:rsidRDefault="001A08E6" w:rsidP="001A08E6">
            <w:pPr>
              <w:pStyle w:val="Style5"/>
              <w:widowControl/>
              <w:ind w:firstLine="559"/>
              <w:jc w:val="both"/>
              <w:rPr>
                <w:rFonts w:ascii="Times New Roman" w:hAnsi="Times New Roman"/>
              </w:rPr>
            </w:pPr>
            <w:r w:rsidRPr="001A08E6">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1A08E6" w:rsidRPr="001A08E6" w:rsidRDefault="001A08E6" w:rsidP="001A08E6">
            <w:pPr>
              <w:pStyle w:val="ConsPlusNormal"/>
              <w:ind w:firstLine="540"/>
              <w:jc w:val="both"/>
              <w:rPr>
                <w:rFonts w:ascii="Times New Roman" w:hAnsi="Times New Roman" w:cs="Times New Roman"/>
                <w:sz w:val="24"/>
                <w:szCs w:val="24"/>
                <w:lang w:eastAsia="en-US"/>
              </w:rPr>
            </w:pPr>
            <w:r w:rsidRPr="001A08E6">
              <w:rPr>
                <w:rFonts w:ascii="Times New Roman" w:hAnsi="Times New Roman" w:cs="Times New Roman"/>
                <w:sz w:val="24"/>
                <w:szCs w:val="24"/>
                <w:lang w:eastAsia="en-US"/>
              </w:rPr>
              <w:t>Изменение существенных усл</w:t>
            </w:r>
            <w:bookmarkStart w:id="0" w:name="_GoBack"/>
            <w:bookmarkEnd w:id="0"/>
            <w:r w:rsidRPr="001A08E6">
              <w:rPr>
                <w:rFonts w:ascii="Times New Roman" w:hAnsi="Times New Roman" w:cs="Times New Roman"/>
                <w:sz w:val="24"/>
                <w:szCs w:val="24"/>
                <w:lang w:eastAsia="en-US"/>
              </w:rPr>
              <w:t>овий контракта при его исполнении не допускается.</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lang w:eastAsia="en-US"/>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A08E6" w:rsidRPr="001A08E6" w:rsidRDefault="001A08E6" w:rsidP="001A08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08E6">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1A08E6" w:rsidRPr="001A08E6" w:rsidRDefault="001A08E6" w:rsidP="001A08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08E6">
              <w:rPr>
                <w:rFonts w:ascii="Times New Roman"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Курганской области.</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lastRenderedPageBreak/>
              <w:t>4. Количество поставляемого товара</w:t>
            </w:r>
          </w:p>
        </w:tc>
        <w:tc>
          <w:tcPr>
            <w:tcW w:w="5983" w:type="dxa"/>
            <w:tcBorders>
              <w:top w:val="outset" w:sz="6" w:space="0" w:color="auto"/>
              <w:left w:val="outset" w:sz="6" w:space="0" w:color="auto"/>
              <w:bottom w:val="outset" w:sz="6" w:space="0" w:color="auto"/>
              <w:right w:val="outset" w:sz="6" w:space="0" w:color="auto"/>
            </w:tcBorders>
          </w:tcPr>
          <w:p w:rsidR="001A08E6" w:rsidRPr="001A08E6" w:rsidRDefault="001A08E6" w:rsidP="001A08E6">
            <w:pPr>
              <w:spacing w:after="0" w:line="240" w:lineRule="auto"/>
              <w:ind w:firstLine="559"/>
              <w:jc w:val="both"/>
              <w:rPr>
                <w:rFonts w:ascii="Times New Roman" w:hAnsi="Times New Roman" w:cs="Times New Roman"/>
                <w:sz w:val="24"/>
                <w:szCs w:val="24"/>
              </w:rPr>
            </w:pPr>
            <w:r w:rsidRPr="001A08E6">
              <w:rPr>
                <w:rFonts w:ascii="Times New Roman" w:hAnsi="Times New Roman" w:cs="Times New Roman"/>
                <w:sz w:val="24"/>
                <w:szCs w:val="24"/>
              </w:rPr>
              <w:t xml:space="preserve">Требуется поставить 27 шт. </w:t>
            </w:r>
            <w:r w:rsidRPr="001A08E6">
              <w:rPr>
                <w:rStyle w:val="FontStyle15"/>
                <w:rFonts w:ascii="Times New Roman" w:hAnsi="Times New Roman" w:cs="Times New Roman"/>
                <w:sz w:val="24"/>
                <w:szCs w:val="24"/>
              </w:rPr>
              <w:t>автоматических выключателя</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5. Место доставки товара</w:t>
            </w:r>
          </w:p>
          <w:p w:rsidR="001A08E6" w:rsidRPr="001A08E6" w:rsidRDefault="001A08E6" w:rsidP="001A08E6">
            <w:pPr>
              <w:spacing w:after="0" w:line="240" w:lineRule="auto"/>
              <w:rPr>
                <w:rFonts w:ascii="Times New Roman" w:hAnsi="Times New Roman" w:cs="Times New Roman"/>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ind w:firstLine="559"/>
              <w:jc w:val="both"/>
              <w:rPr>
                <w:rFonts w:ascii="Times New Roman" w:hAnsi="Times New Roman" w:cs="Times New Roman"/>
                <w:sz w:val="24"/>
                <w:szCs w:val="24"/>
              </w:rPr>
            </w:pPr>
            <w:r w:rsidRPr="001A08E6">
              <w:rPr>
                <w:rFonts w:ascii="Times New Roman" w:hAnsi="Times New Roman" w:cs="Times New Roman"/>
                <w:sz w:val="24"/>
                <w:szCs w:val="24"/>
              </w:rPr>
              <w:t>Курганская область, г. Куртамыш, ул. 22 Партсъезда, 44.</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6. Сроки поставки товара</w:t>
            </w:r>
          </w:p>
        </w:tc>
        <w:tc>
          <w:tcPr>
            <w:tcW w:w="5983"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ind w:firstLine="559"/>
              <w:rPr>
                <w:rFonts w:ascii="Times New Roman" w:hAnsi="Times New Roman" w:cs="Times New Roman"/>
                <w:sz w:val="24"/>
                <w:szCs w:val="24"/>
              </w:rPr>
            </w:pPr>
            <w:r w:rsidRPr="001A08E6">
              <w:rPr>
                <w:rFonts w:ascii="Times New Roman" w:hAnsi="Times New Roman" w:cs="Times New Roman"/>
                <w:sz w:val="24"/>
                <w:szCs w:val="24"/>
              </w:rPr>
              <w:t>Со дня заключения контракта не позднее 15 октября 2015 года</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ind w:firstLine="559"/>
              <w:rPr>
                <w:rFonts w:ascii="Times New Roman" w:hAnsi="Times New Roman" w:cs="Times New Roman"/>
                <w:sz w:val="24"/>
                <w:szCs w:val="24"/>
              </w:rPr>
            </w:pPr>
            <w:r w:rsidRPr="001A08E6">
              <w:rPr>
                <w:rFonts w:ascii="Times New Roman" w:hAnsi="Times New Roman" w:cs="Times New Roman"/>
                <w:sz w:val="24"/>
                <w:szCs w:val="24"/>
              </w:rPr>
              <w:t>2219,40 руб. (две тысячи двести девятнадцать рублей 40 коп.)</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Бюджет города Куртамыша</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9. Ограничение участия в определении поставщика,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______</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10. Способ определения, поставщика</w:t>
            </w:r>
          </w:p>
        </w:tc>
        <w:tc>
          <w:tcPr>
            <w:tcW w:w="5983"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Аукцион в электронной форме</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1A08E6" w:rsidRPr="001A08E6" w:rsidRDefault="001A08E6" w:rsidP="001A08E6">
            <w:pPr>
              <w:pStyle w:val="ConsPlusNormal"/>
              <w:ind w:firstLine="559"/>
              <w:jc w:val="both"/>
              <w:rPr>
                <w:rFonts w:ascii="Times New Roman" w:hAnsi="Times New Roman" w:cs="Times New Roman"/>
                <w:sz w:val="24"/>
                <w:szCs w:val="24"/>
              </w:rPr>
            </w:pPr>
            <w:r w:rsidRPr="001A08E6">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1A08E6" w:rsidRPr="001A08E6" w:rsidRDefault="001A08E6" w:rsidP="001A08E6">
            <w:pPr>
              <w:spacing w:after="0" w:line="240" w:lineRule="auto"/>
              <w:ind w:firstLine="559"/>
              <w:jc w:val="both"/>
              <w:rPr>
                <w:rFonts w:ascii="Times New Roman" w:hAnsi="Times New Roman" w:cs="Times New Roman"/>
                <w:sz w:val="24"/>
                <w:szCs w:val="24"/>
              </w:rPr>
            </w:pPr>
            <w:r w:rsidRPr="001A08E6">
              <w:rPr>
                <w:rFonts w:ascii="Times New Roman" w:hAnsi="Times New Roman" w:cs="Times New Roman"/>
                <w:sz w:val="24"/>
                <w:szCs w:val="24"/>
              </w:rPr>
              <w:t>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1A08E6" w:rsidRPr="001A08E6" w:rsidRDefault="001A08E6" w:rsidP="001A08E6">
            <w:pPr>
              <w:spacing w:after="0" w:line="240" w:lineRule="auto"/>
              <w:ind w:firstLine="559"/>
              <w:jc w:val="both"/>
              <w:rPr>
                <w:rFonts w:ascii="Times New Roman" w:hAnsi="Times New Roman" w:cs="Times New Roman"/>
                <w:sz w:val="24"/>
                <w:szCs w:val="24"/>
              </w:rPr>
            </w:pPr>
            <w:r w:rsidRPr="001A08E6">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1A08E6" w:rsidRPr="001A08E6" w:rsidRDefault="001A08E6" w:rsidP="001A08E6">
            <w:pPr>
              <w:pStyle w:val="ConsPlusNormal"/>
              <w:ind w:firstLine="540"/>
              <w:jc w:val="both"/>
              <w:rPr>
                <w:rFonts w:ascii="Times New Roman" w:hAnsi="Times New Roman" w:cs="Times New Roman"/>
                <w:sz w:val="24"/>
                <w:szCs w:val="24"/>
              </w:rPr>
            </w:pPr>
            <w:bookmarkStart w:id="1" w:name="Par1069"/>
            <w:bookmarkEnd w:id="1"/>
            <w:r w:rsidRPr="001A08E6">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2) подачи одним участником такого аукциона двух и более заявок на участие в нем при условии, что поданные ранее заявки этим участником не отозваны. В </w:t>
            </w:r>
            <w:r w:rsidRPr="001A08E6">
              <w:rPr>
                <w:rFonts w:ascii="Times New Roman" w:hAnsi="Times New Roman" w:cs="Times New Roman"/>
                <w:sz w:val="24"/>
                <w:szCs w:val="24"/>
              </w:rPr>
              <w:lastRenderedPageBreak/>
              <w:t>указанном случае этому участнику возвращаются все заявки на участие в таком аукционе;</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1A08E6" w:rsidRPr="001A08E6" w:rsidRDefault="001A08E6" w:rsidP="001A08E6">
            <w:pPr>
              <w:spacing w:after="0" w:line="240" w:lineRule="auto"/>
              <w:ind w:firstLine="559"/>
              <w:jc w:val="both"/>
              <w:rPr>
                <w:rFonts w:ascii="Times New Roman" w:hAnsi="Times New Roman" w:cs="Times New Roman"/>
                <w:sz w:val="24"/>
                <w:szCs w:val="24"/>
              </w:rPr>
            </w:pPr>
            <w:bookmarkStart w:id="2" w:name="Par1073"/>
            <w:bookmarkStart w:id="3" w:name="Par1072"/>
            <w:bookmarkEnd w:id="2"/>
            <w:bookmarkEnd w:id="3"/>
            <w:r w:rsidRPr="001A08E6">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w:t>
            </w:r>
            <w:r w:rsidRPr="001A08E6">
              <w:rPr>
                <w:rFonts w:ascii="Times New Roman" w:hAnsi="Times New Roman" w:cs="Times New Roman"/>
                <w:color w:val="FF0000"/>
                <w:sz w:val="24"/>
                <w:szCs w:val="24"/>
              </w:rPr>
              <w:t>22,19</w:t>
            </w:r>
            <w:r w:rsidRPr="001A08E6">
              <w:rPr>
                <w:rFonts w:ascii="Times New Roman" w:hAnsi="Times New Roman" w:cs="Times New Roman"/>
                <w:sz w:val="24"/>
                <w:szCs w:val="24"/>
              </w:rPr>
              <w:t xml:space="preserve"> руб. (двадцать два рубля, 19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14" w:anchor="Par692" w:tooltip="Ссылка на текущий документ" w:history="1">
              <w:r w:rsidRPr="001A08E6">
                <w:rPr>
                  <w:rStyle w:val="a3"/>
                  <w:rFonts w:ascii="Times New Roman" w:hAnsi="Times New Roman" w:cs="Times New Roman"/>
                  <w:color w:val="auto"/>
                  <w:sz w:val="24"/>
                  <w:szCs w:val="24"/>
                  <w:u w:val="none"/>
                </w:rPr>
                <w:t>частью 18</w:t>
              </w:r>
            </w:hyperlink>
            <w:r w:rsidRPr="001A08E6">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1A08E6" w:rsidRPr="001A08E6" w:rsidRDefault="001A08E6" w:rsidP="001A08E6">
            <w:pPr>
              <w:spacing w:after="0" w:line="240" w:lineRule="auto"/>
              <w:ind w:firstLine="559"/>
              <w:jc w:val="both"/>
              <w:rPr>
                <w:rFonts w:ascii="Times New Roman" w:hAnsi="Times New Roman" w:cs="Times New Roman"/>
                <w:sz w:val="24"/>
                <w:szCs w:val="24"/>
              </w:rPr>
            </w:pPr>
            <w:r w:rsidRPr="001A08E6">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1A08E6" w:rsidRPr="001A08E6" w:rsidRDefault="001A08E6" w:rsidP="001A08E6">
            <w:pPr>
              <w:spacing w:after="0" w:line="240" w:lineRule="auto"/>
              <w:ind w:firstLine="559"/>
              <w:jc w:val="both"/>
              <w:rPr>
                <w:rFonts w:ascii="Times New Roman" w:hAnsi="Times New Roman" w:cs="Times New Roman"/>
                <w:sz w:val="24"/>
                <w:szCs w:val="24"/>
              </w:rPr>
            </w:pPr>
            <w:r w:rsidRPr="001A08E6">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 xml:space="preserve">13. Размер обеспечения </w:t>
            </w:r>
            <w:r w:rsidRPr="001A08E6">
              <w:rPr>
                <w:rFonts w:ascii="Times New Roman" w:hAnsi="Times New Roman" w:cs="Times New Roman"/>
                <w:sz w:val="24"/>
                <w:szCs w:val="24"/>
              </w:rPr>
              <w:lastRenderedPageBreak/>
              <w:t xml:space="preserve">исполнения контракта, порядок предоставления такого обеспечения, требования к такому обеспечению </w:t>
            </w: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lastRenderedPageBreak/>
              <w:t xml:space="preserve">Размер обеспечения исполнения контракта составляет – </w:t>
            </w:r>
            <w:r w:rsidRPr="001A08E6">
              <w:rPr>
                <w:rFonts w:ascii="Times New Roman" w:hAnsi="Times New Roman" w:cs="Times New Roman"/>
                <w:color w:val="FF0000"/>
                <w:sz w:val="24"/>
                <w:szCs w:val="24"/>
              </w:rPr>
              <w:t>110,97</w:t>
            </w:r>
            <w:r w:rsidRPr="001A08E6">
              <w:rPr>
                <w:rFonts w:ascii="Times New Roman" w:hAnsi="Times New Roman" w:cs="Times New Roman"/>
                <w:sz w:val="24"/>
                <w:szCs w:val="24"/>
              </w:rPr>
              <w:t xml:space="preserve"> руб. (сто десять рублей 97 коп.). </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включенным в предусмотренный статьей 74.1 </w:t>
            </w:r>
            <w:r w:rsidRPr="001A08E6">
              <w:rPr>
                <w:rFonts w:ascii="Times New Roman" w:hAnsi="Times New Roman" w:cs="Times New Roman"/>
                <w:sz w:val="24"/>
                <w:szCs w:val="24"/>
              </w:rPr>
              <w:lastRenderedPageBreak/>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anchor="Par1608" w:tooltip="Ссылка на текущий документ" w:history="1">
              <w:r w:rsidRPr="001A08E6">
                <w:rPr>
                  <w:rStyle w:val="a3"/>
                  <w:rFonts w:ascii="Times New Roman" w:hAnsi="Times New Roman" w:cs="Times New Roman"/>
                  <w:color w:val="auto"/>
                  <w:sz w:val="24"/>
                  <w:szCs w:val="24"/>
                  <w:u w:val="none"/>
                </w:rPr>
                <w:t>статьей 96</w:t>
              </w:r>
            </w:hyperlink>
            <w:r w:rsidRPr="001A08E6">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w:t>
            </w:r>
            <w:r w:rsidRPr="001A08E6">
              <w:rPr>
                <w:rFonts w:ascii="Times New Roman" w:hAnsi="Times New Roman" w:cs="Times New Roman"/>
                <w:sz w:val="24"/>
                <w:szCs w:val="24"/>
              </w:rPr>
              <w:lastRenderedPageBreak/>
              <w:t xml:space="preserve">установленный для заключения контракта, такой участник считается уклонившимся от заключения контракта. </w:t>
            </w: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части 1. «Информация, содержащаяся в извещение о проведении аукциона в электронной форме на право заключения муниципального контракта на поставку </w:t>
            </w:r>
            <w:r w:rsidRPr="001A08E6">
              <w:rPr>
                <w:rStyle w:val="FontStyle15"/>
                <w:rFonts w:ascii="Times New Roman" w:hAnsi="Times New Roman" w:cs="Times New Roman"/>
                <w:sz w:val="24"/>
                <w:szCs w:val="24"/>
              </w:rPr>
              <w:t>автоматических выключателей</w:t>
            </w:r>
            <w:r w:rsidRPr="001A08E6">
              <w:rPr>
                <w:rFonts w:ascii="Times New Roman" w:hAnsi="Times New Roman" w:cs="Times New Roman"/>
                <w:sz w:val="24"/>
                <w:szCs w:val="24"/>
              </w:rPr>
              <w:t xml:space="preserve"> для Администрации города Куртамыша Курганской области», или информации, подтверждающей добросовестность такого участника на дату подачи заявки.</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w:t>
            </w:r>
            <w:r w:rsidRPr="001A08E6">
              <w:rPr>
                <w:rFonts w:ascii="Times New Roman" w:hAnsi="Times New Roman" w:cs="Times New Roman"/>
                <w:sz w:val="24"/>
                <w:szCs w:val="24"/>
              </w:rPr>
              <w:lastRenderedPageBreak/>
              <w:t>обеспечения исполнения контракта.</w:t>
            </w: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Банковское сопровождение контракта не предусматривается</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15.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1A08E6" w:rsidRPr="001A08E6" w:rsidRDefault="00284DCF" w:rsidP="001A08E6">
            <w:pPr>
              <w:spacing w:after="0" w:line="240" w:lineRule="auto"/>
              <w:jc w:val="center"/>
              <w:rPr>
                <w:rFonts w:ascii="Times New Roman" w:hAnsi="Times New Roman" w:cs="Times New Roman"/>
                <w:sz w:val="24"/>
                <w:szCs w:val="24"/>
              </w:rPr>
            </w:pPr>
            <w:hyperlink r:id="rId16" w:history="1">
              <w:r w:rsidR="001A08E6" w:rsidRPr="001A08E6">
                <w:rPr>
                  <w:rStyle w:val="a3"/>
                  <w:rFonts w:ascii="Times New Roman" w:hAnsi="Times New Roman" w:cs="Times New Roman"/>
                  <w:color w:val="auto"/>
                  <w:sz w:val="24"/>
                  <w:szCs w:val="24"/>
                  <w:u w:val="none"/>
                  <w:lang w:val="en-US"/>
                </w:rPr>
                <w:t>www.sberbank-ast.ru</w:t>
              </w:r>
            </w:hyperlink>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center"/>
              <w:rPr>
                <w:rFonts w:ascii="Times New Roman" w:hAnsi="Times New Roman" w:cs="Times New Roman"/>
                <w:color w:val="FF0000"/>
                <w:sz w:val="24"/>
                <w:szCs w:val="24"/>
              </w:rPr>
            </w:pPr>
            <w:r w:rsidRPr="001A08E6">
              <w:rPr>
                <w:rFonts w:ascii="Times New Roman" w:hAnsi="Times New Roman" w:cs="Times New Roman"/>
                <w:color w:val="FF0000"/>
                <w:sz w:val="24"/>
                <w:szCs w:val="24"/>
              </w:rPr>
              <w:t>16.09.2015 г.</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center"/>
              <w:rPr>
                <w:rFonts w:ascii="Times New Roman" w:hAnsi="Times New Roman" w:cs="Times New Roman"/>
                <w:color w:val="FF0000"/>
                <w:sz w:val="24"/>
                <w:szCs w:val="24"/>
              </w:rPr>
            </w:pPr>
            <w:r w:rsidRPr="001A08E6">
              <w:rPr>
                <w:rFonts w:ascii="Times New Roman" w:hAnsi="Times New Roman" w:cs="Times New Roman"/>
                <w:color w:val="FF0000"/>
                <w:sz w:val="24"/>
                <w:szCs w:val="24"/>
              </w:rPr>
              <w:t>21.09.2015 г.</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18.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color w:val="FF0000"/>
                <w:sz w:val="24"/>
                <w:szCs w:val="24"/>
              </w:rPr>
              <w:t>22,19</w:t>
            </w:r>
            <w:r w:rsidRPr="001A08E6">
              <w:rPr>
                <w:rFonts w:ascii="Times New Roman" w:hAnsi="Times New Roman" w:cs="Times New Roman"/>
                <w:sz w:val="24"/>
                <w:szCs w:val="24"/>
              </w:rPr>
              <w:t xml:space="preserve"> руб. (двадцать два рубля, 19 коп.)</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 xml:space="preserve">19. Преимущества, предоставляемые заказчиком в соответствии со </w:t>
            </w:r>
            <w:hyperlink r:id="rId17" w:anchor="Par432" w:tooltip="Ссылка на текущий документ" w:history="1">
              <w:r w:rsidRPr="001A08E6">
                <w:rPr>
                  <w:rStyle w:val="a3"/>
                  <w:rFonts w:ascii="Times New Roman" w:hAnsi="Times New Roman" w:cs="Times New Roman"/>
                  <w:color w:val="auto"/>
                  <w:sz w:val="24"/>
                  <w:szCs w:val="24"/>
                  <w:u w:val="none"/>
                </w:rPr>
                <w:t>статьями 28</w:t>
              </w:r>
            </w:hyperlink>
            <w:r w:rsidRPr="001A08E6">
              <w:rPr>
                <w:rFonts w:ascii="Times New Roman" w:hAnsi="Times New Roman" w:cs="Times New Roman"/>
                <w:sz w:val="24"/>
                <w:szCs w:val="24"/>
              </w:rPr>
              <w:t xml:space="preserve"> - </w:t>
            </w:r>
            <w:hyperlink r:id="rId18" w:anchor="Par443" w:tooltip="Ссылка на текущий документ" w:history="1">
              <w:r w:rsidRPr="001A08E6">
                <w:rPr>
                  <w:rStyle w:val="a3"/>
                  <w:rFonts w:ascii="Times New Roman" w:hAnsi="Times New Roman" w:cs="Times New Roman"/>
                  <w:color w:val="auto"/>
                  <w:sz w:val="24"/>
                  <w:szCs w:val="24"/>
                  <w:u w:val="none"/>
                </w:rPr>
                <w:t>30</w:t>
              </w:r>
            </w:hyperlink>
            <w:r w:rsidRPr="001A08E6">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_____</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Единые требования к участникам закупки:</w:t>
            </w:r>
          </w:p>
          <w:p w:rsidR="001A08E6" w:rsidRPr="001A08E6" w:rsidRDefault="001A08E6" w:rsidP="001A08E6">
            <w:pPr>
              <w:pStyle w:val="ConsPlusNormal"/>
              <w:ind w:firstLine="540"/>
              <w:jc w:val="both"/>
              <w:rPr>
                <w:rFonts w:ascii="Times New Roman" w:hAnsi="Times New Roman" w:cs="Times New Roman"/>
                <w:sz w:val="24"/>
                <w:szCs w:val="24"/>
              </w:rPr>
            </w:pPr>
            <w:bookmarkStart w:id="4" w:name="Par458"/>
            <w:bookmarkStart w:id="5" w:name="Par457"/>
            <w:bookmarkStart w:id="6" w:name="Par456"/>
            <w:bookmarkEnd w:id="4"/>
            <w:bookmarkEnd w:id="5"/>
            <w:bookmarkEnd w:id="6"/>
            <w:r w:rsidRPr="001A08E6">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A08E6" w:rsidRPr="001A08E6" w:rsidRDefault="001A08E6" w:rsidP="001A08E6">
            <w:pPr>
              <w:pStyle w:val="ConsPlusNormal"/>
              <w:ind w:firstLine="540"/>
              <w:jc w:val="both"/>
              <w:rPr>
                <w:rFonts w:ascii="Times New Roman" w:hAnsi="Times New Roman" w:cs="Times New Roman"/>
                <w:sz w:val="24"/>
                <w:szCs w:val="24"/>
              </w:rPr>
            </w:pPr>
            <w:bookmarkStart w:id="7" w:name="Par460"/>
            <w:bookmarkEnd w:id="7"/>
            <w:r w:rsidRPr="001A08E6">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w:t>
            </w:r>
            <w:r w:rsidRPr="001A08E6">
              <w:rPr>
                <w:rFonts w:ascii="Times New Roman" w:hAnsi="Times New Roman" w:cs="Times New Roman"/>
                <w:sz w:val="24"/>
                <w:szCs w:val="24"/>
              </w:rPr>
              <w:lastRenderedPageBreak/>
              <w:t>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A08E6" w:rsidRPr="001A08E6" w:rsidRDefault="001A08E6" w:rsidP="001A08E6">
            <w:pPr>
              <w:pStyle w:val="ConsPlusNormal"/>
              <w:ind w:firstLine="540"/>
              <w:jc w:val="both"/>
              <w:rPr>
                <w:rFonts w:ascii="Times New Roman" w:hAnsi="Times New Roman" w:cs="Times New Roman"/>
                <w:sz w:val="24"/>
                <w:szCs w:val="24"/>
              </w:rPr>
            </w:pPr>
            <w:bookmarkStart w:id="8" w:name="Par462"/>
            <w:bookmarkStart w:id="9" w:name="Par461"/>
            <w:bookmarkEnd w:id="8"/>
            <w:bookmarkEnd w:id="9"/>
            <w:r w:rsidRPr="001A08E6">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A08E6" w:rsidRPr="001A08E6" w:rsidRDefault="001A08E6" w:rsidP="001A08E6">
            <w:pPr>
              <w:pStyle w:val="ConsPlusNormal"/>
              <w:ind w:firstLine="540"/>
              <w:jc w:val="both"/>
              <w:rPr>
                <w:rFonts w:ascii="Times New Roman" w:hAnsi="Times New Roman" w:cs="Times New Roman"/>
                <w:sz w:val="24"/>
                <w:szCs w:val="24"/>
              </w:rPr>
            </w:pPr>
            <w:bookmarkStart w:id="10" w:name="Par463"/>
            <w:bookmarkEnd w:id="10"/>
            <w:r w:rsidRPr="001A08E6">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1" w:name="Par464"/>
            <w:bookmarkEnd w:id="11"/>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6) </w:t>
            </w:r>
            <w:r w:rsidRPr="001A08E6">
              <w:rPr>
                <w:rFonts w:ascii="Times New Roman" w:hAnsi="Times New Roman" w:cs="Times New Roman"/>
                <w:color w:val="000000"/>
                <w:sz w:val="24"/>
                <w:szCs w:val="24"/>
                <w:shd w:val="clear" w:color="auto" w:fill="FFFFFF"/>
              </w:rPr>
              <w:t>участник закупки не должен являться офшорной компанией.</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lastRenderedPageBreak/>
              <w:t>21. Требования, предъявляемые к участникам открытого конкурса в соответствии с </w:t>
            </w:r>
            <w:hyperlink r:id="rId19" w:anchor="block_310011" w:history="1">
              <w:r w:rsidRPr="001A08E6">
                <w:rPr>
                  <w:rStyle w:val="a3"/>
                  <w:rFonts w:ascii="Times New Roman" w:hAnsi="Times New Roman" w:cs="Times New Roman"/>
                  <w:color w:val="auto"/>
                  <w:sz w:val="24"/>
                  <w:szCs w:val="24"/>
                  <w:u w:val="none"/>
                </w:rPr>
                <w:t>частью 1.1</w:t>
              </w:r>
            </w:hyperlink>
            <w:r w:rsidRPr="001A08E6">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A08E6" w:rsidRPr="001A08E6" w:rsidTr="00E13691">
        <w:trPr>
          <w:trHeight w:val="3415"/>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22. Требования, предъявляемые к участникам открытого конкурса, в соответствии с </w:t>
            </w:r>
            <w:hyperlink r:id="rId20" w:anchor="block_3111" w:history="1">
              <w:r w:rsidRPr="001A08E6">
                <w:rPr>
                  <w:rStyle w:val="a3"/>
                  <w:rFonts w:ascii="Times New Roman" w:hAnsi="Times New Roman" w:cs="Times New Roman"/>
                  <w:color w:val="auto"/>
                  <w:sz w:val="24"/>
                  <w:szCs w:val="24"/>
                  <w:u w:val="none"/>
                </w:rPr>
                <w:t xml:space="preserve">пунктом 21 статьи </w:t>
              </w:r>
            </w:hyperlink>
            <w:r w:rsidRPr="001A08E6">
              <w:rPr>
                <w:rFonts w:ascii="Times New Roman" w:hAnsi="Times New Roman" w:cs="Times New Roman"/>
                <w:sz w:val="24"/>
                <w:szCs w:val="24"/>
              </w:rPr>
              <w:t>112Федерального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_______</w:t>
            </w:r>
          </w:p>
        </w:tc>
      </w:tr>
    </w:tbl>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b/>
          <w:bCs/>
          <w:sz w:val="24"/>
          <w:szCs w:val="24"/>
        </w:rPr>
        <w:sectPr w:rsidR="001A08E6" w:rsidRPr="001A08E6">
          <w:pgSz w:w="11906" w:h="16838"/>
          <w:pgMar w:top="567" w:right="851" w:bottom="992" w:left="1701" w:header="279" w:footer="127" w:gutter="0"/>
          <w:cols w:space="720"/>
        </w:sectPr>
      </w:pPr>
    </w:p>
    <w:p w:rsidR="001A08E6" w:rsidRPr="001A08E6" w:rsidRDefault="001A08E6" w:rsidP="001A08E6">
      <w:pPr>
        <w:spacing w:after="0" w:line="240" w:lineRule="auto"/>
        <w:jc w:val="center"/>
        <w:rPr>
          <w:rFonts w:ascii="Times New Roman" w:hAnsi="Times New Roman" w:cs="Times New Roman"/>
          <w:b/>
          <w:bCs/>
          <w:sz w:val="24"/>
          <w:szCs w:val="24"/>
        </w:rPr>
      </w:pPr>
      <w:r w:rsidRPr="001A08E6">
        <w:rPr>
          <w:rFonts w:ascii="Times New Roman" w:hAnsi="Times New Roman" w:cs="Times New Roman"/>
          <w:b/>
          <w:bCs/>
          <w:sz w:val="24"/>
          <w:szCs w:val="24"/>
        </w:rPr>
        <w:lastRenderedPageBreak/>
        <w:t xml:space="preserve">Часть 2. Наименование и описание объекта закупки и условия контракта в соответствии со </w:t>
      </w:r>
      <w:hyperlink r:id="rId21" w:anchor="Par509" w:tooltip="Ссылка на текущий документ" w:history="1">
        <w:r w:rsidRPr="001A08E6">
          <w:rPr>
            <w:rStyle w:val="a3"/>
            <w:rFonts w:ascii="Times New Roman" w:hAnsi="Times New Roman" w:cs="Times New Roman"/>
            <w:b/>
            <w:bCs/>
            <w:color w:val="auto"/>
            <w:sz w:val="24"/>
            <w:szCs w:val="24"/>
            <w:u w:val="none"/>
          </w:rPr>
          <w:t>статьей 33</w:t>
        </w:r>
      </w:hyperlink>
      <w:r w:rsidRPr="001A08E6">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w:t>
      </w:r>
    </w:p>
    <w:p w:rsidR="001A08E6" w:rsidRPr="001A08E6" w:rsidRDefault="001A08E6" w:rsidP="001A08E6">
      <w:pPr>
        <w:spacing w:after="0" w:line="240" w:lineRule="auto"/>
        <w:jc w:val="center"/>
        <w:rPr>
          <w:rFonts w:ascii="Times New Roman" w:hAnsi="Times New Roman" w:cs="Times New Roman"/>
          <w:b/>
          <w:bCs/>
          <w:sz w:val="24"/>
          <w:szCs w:val="24"/>
        </w:rPr>
      </w:pPr>
    </w:p>
    <w:p w:rsidR="001A08E6" w:rsidRPr="001A08E6" w:rsidRDefault="001A08E6" w:rsidP="001A08E6">
      <w:pPr>
        <w:spacing w:after="0" w:line="240" w:lineRule="auto"/>
        <w:jc w:val="center"/>
        <w:rPr>
          <w:rFonts w:ascii="Times New Roman" w:hAnsi="Times New Roman" w:cs="Times New Roman"/>
          <w:b/>
          <w:bCs/>
          <w:sz w:val="24"/>
          <w:szCs w:val="24"/>
        </w:rPr>
      </w:pPr>
      <w:r w:rsidRPr="001A08E6">
        <w:rPr>
          <w:rFonts w:ascii="Times New Roman" w:hAnsi="Times New Roman" w:cs="Times New Roman"/>
          <w:b/>
          <w:bCs/>
          <w:sz w:val="24"/>
          <w:szCs w:val="24"/>
        </w:rPr>
        <w:t xml:space="preserve">2.1. Наименование и описание объекта закупки и условия контракта </w:t>
      </w:r>
    </w:p>
    <w:p w:rsidR="001A08E6" w:rsidRPr="001A08E6" w:rsidRDefault="001A08E6" w:rsidP="001A08E6">
      <w:pPr>
        <w:spacing w:after="0" w:line="240" w:lineRule="auto"/>
        <w:ind w:firstLine="708"/>
        <w:jc w:val="both"/>
        <w:rPr>
          <w:rFonts w:ascii="Times New Roman" w:hAnsi="Times New Roman" w:cs="Times New Roman"/>
          <w:sz w:val="24"/>
          <w:szCs w:val="24"/>
        </w:rPr>
      </w:pPr>
    </w:p>
    <w:p w:rsidR="001A08E6" w:rsidRPr="001A08E6" w:rsidRDefault="001A08E6" w:rsidP="001A08E6">
      <w:pPr>
        <w:spacing w:after="0" w:line="240" w:lineRule="auto"/>
        <w:ind w:firstLine="540"/>
        <w:jc w:val="both"/>
        <w:rPr>
          <w:rFonts w:ascii="Times New Roman" w:hAnsi="Times New Roman" w:cs="Times New Roman"/>
          <w:spacing w:val="-4"/>
          <w:sz w:val="24"/>
          <w:szCs w:val="24"/>
        </w:rPr>
      </w:pPr>
      <w:r w:rsidRPr="001A08E6">
        <w:rPr>
          <w:rStyle w:val="FontStyle15"/>
          <w:rFonts w:ascii="Times New Roman" w:hAnsi="Times New Roman" w:cs="Times New Roman"/>
          <w:sz w:val="24"/>
          <w:szCs w:val="24"/>
        </w:rPr>
        <w:t xml:space="preserve">Поставщику  подлежит поставить 1-полюсные автоматические выключатели в модульном исполнении для Администрации города </w:t>
      </w:r>
      <w:r w:rsidRPr="001A08E6">
        <w:rPr>
          <w:rFonts w:ascii="Times New Roman" w:hAnsi="Times New Roman" w:cs="Times New Roman"/>
          <w:sz w:val="24"/>
          <w:szCs w:val="24"/>
        </w:rPr>
        <w:t>Куртамыша Курганской области. Номинальный ток, А – 25, х</w:t>
      </w:r>
      <w:r w:rsidRPr="001A08E6">
        <w:rPr>
          <w:rFonts w:ascii="Times New Roman" w:hAnsi="Times New Roman" w:cs="Times New Roman"/>
          <w:sz w:val="24"/>
          <w:szCs w:val="24"/>
          <w:shd w:val="clear" w:color="auto" w:fill="FFFFFF"/>
        </w:rPr>
        <w:t>арактеристики срабатывания электромагнитного расцепителя – С, номинальная отключающая способность, А – 4500.</w:t>
      </w:r>
      <w:r w:rsidRPr="001A08E6">
        <w:rPr>
          <w:rFonts w:ascii="Times New Roman" w:hAnsi="Times New Roman" w:cs="Times New Roman"/>
          <w:spacing w:val="-4"/>
          <w:sz w:val="24"/>
          <w:szCs w:val="24"/>
        </w:rPr>
        <w:t xml:space="preserve"> </w:t>
      </w:r>
      <w:r w:rsidRPr="001A08E6">
        <w:rPr>
          <w:rFonts w:ascii="Times New Roman" w:hAnsi="Times New Roman" w:cs="Times New Roman"/>
          <w:sz w:val="24"/>
          <w:szCs w:val="24"/>
        </w:rPr>
        <w:t xml:space="preserve"> </w:t>
      </w:r>
      <w:r w:rsidRPr="001A08E6">
        <w:rPr>
          <w:rFonts w:ascii="Times New Roman" w:hAnsi="Times New Roman" w:cs="Times New Roman"/>
          <w:spacing w:val="-4"/>
          <w:sz w:val="24"/>
          <w:szCs w:val="24"/>
        </w:rPr>
        <w:t xml:space="preserve"> </w:t>
      </w:r>
      <w:r w:rsidRPr="001A08E6">
        <w:rPr>
          <w:rFonts w:ascii="Times New Roman" w:hAnsi="Times New Roman" w:cs="Times New Roman"/>
          <w:sz w:val="24"/>
          <w:szCs w:val="24"/>
        </w:rPr>
        <w:t xml:space="preserve"> </w:t>
      </w:r>
      <w:r w:rsidRPr="001A08E6">
        <w:rPr>
          <w:rFonts w:ascii="Times New Roman" w:hAnsi="Times New Roman" w:cs="Times New Roman"/>
          <w:spacing w:val="-4"/>
          <w:sz w:val="24"/>
          <w:szCs w:val="24"/>
        </w:rPr>
        <w:t xml:space="preserve"> </w:t>
      </w:r>
    </w:p>
    <w:p w:rsidR="001A08E6" w:rsidRPr="001A08E6" w:rsidRDefault="001A08E6" w:rsidP="001A08E6">
      <w:pPr>
        <w:spacing w:after="0" w:line="240" w:lineRule="auto"/>
        <w:ind w:firstLine="540"/>
        <w:jc w:val="both"/>
        <w:rPr>
          <w:rStyle w:val="FontStyle15"/>
          <w:rFonts w:ascii="Times New Roman" w:hAnsi="Times New Roman" w:cs="Times New Roman"/>
          <w:sz w:val="24"/>
          <w:szCs w:val="24"/>
        </w:rPr>
      </w:pPr>
      <w:r w:rsidRPr="001A08E6">
        <w:rPr>
          <w:rFonts w:ascii="Times New Roman" w:hAnsi="Times New Roman" w:cs="Times New Roman"/>
          <w:sz w:val="24"/>
          <w:szCs w:val="24"/>
        </w:rPr>
        <w:t>Транспортировка Товара до места доставки осуществляется Поставщиком.</w:t>
      </w:r>
      <w:r w:rsidRPr="001A08E6">
        <w:rPr>
          <w:rStyle w:val="FontStyle15"/>
          <w:rFonts w:ascii="Times New Roman" w:hAnsi="Times New Roman" w:cs="Times New Roman"/>
          <w:sz w:val="24"/>
          <w:szCs w:val="24"/>
        </w:rPr>
        <w:t xml:space="preserve"> </w:t>
      </w:r>
    </w:p>
    <w:p w:rsidR="001A08E6" w:rsidRPr="001A08E6" w:rsidRDefault="001A08E6" w:rsidP="001A08E6">
      <w:pPr>
        <w:autoSpaceDE w:val="0"/>
        <w:autoSpaceDN w:val="0"/>
        <w:adjustRightInd w:val="0"/>
        <w:spacing w:after="0" w:line="240" w:lineRule="auto"/>
        <w:ind w:firstLine="540"/>
        <w:jc w:val="both"/>
        <w:rPr>
          <w:rFonts w:ascii="Times New Roman" w:hAnsi="Times New Roman" w:cs="Times New Roman"/>
          <w:sz w:val="24"/>
          <w:szCs w:val="24"/>
        </w:rPr>
      </w:pPr>
      <w:r w:rsidRPr="001A08E6">
        <w:rPr>
          <w:rFonts w:ascii="Times New Roman" w:hAnsi="Times New Roman" w:cs="Times New Roman"/>
          <w:sz w:val="24"/>
          <w:szCs w:val="24"/>
        </w:rPr>
        <w:t>Цена контракта является твердой и определяется на  весь срок исполнения контракта.</w:t>
      </w:r>
    </w:p>
    <w:p w:rsidR="001A08E6" w:rsidRPr="001A08E6" w:rsidRDefault="001A08E6" w:rsidP="001A08E6">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Заказчик оплачивает Поставщику поставленный Товар в течение 10 банковских дней после подписания сторонами Акта приёма-сдачи Товара по контракту и предоставления Поставщиком счета и накладных путем перечисления стоимости Товара на расчетный счет Поставщика.</w:t>
      </w:r>
    </w:p>
    <w:p w:rsidR="001A08E6" w:rsidRPr="001A08E6" w:rsidRDefault="001A08E6" w:rsidP="001A08E6">
      <w:pPr>
        <w:pStyle w:val="ac"/>
        <w:spacing w:before="0" w:beforeAutospacing="0" w:after="0" w:afterAutospacing="0"/>
        <w:ind w:firstLine="540"/>
        <w:jc w:val="both"/>
      </w:pPr>
      <w:r w:rsidRPr="001A08E6">
        <w:t>Платежи по контракту осуществляются в российских рублях.</w:t>
      </w:r>
    </w:p>
    <w:p w:rsidR="001A08E6" w:rsidRPr="001A08E6" w:rsidRDefault="001A08E6" w:rsidP="001A08E6">
      <w:pPr>
        <w:pStyle w:val="Style5"/>
        <w:widowControl/>
        <w:ind w:firstLine="559"/>
        <w:jc w:val="both"/>
        <w:rPr>
          <w:rFonts w:ascii="Times New Roman" w:hAnsi="Times New Roman"/>
        </w:rPr>
      </w:pPr>
      <w:r w:rsidRPr="001A08E6">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1A08E6" w:rsidRPr="001A08E6" w:rsidRDefault="001A08E6" w:rsidP="001A08E6">
      <w:pPr>
        <w:pStyle w:val="ConsPlusNormal"/>
        <w:ind w:firstLine="540"/>
        <w:jc w:val="both"/>
        <w:rPr>
          <w:rFonts w:ascii="Times New Roman" w:hAnsi="Times New Roman" w:cs="Times New Roman"/>
          <w:sz w:val="24"/>
          <w:szCs w:val="24"/>
          <w:lang w:eastAsia="en-US"/>
        </w:rPr>
      </w:pPr>
      <w:r w:rsidRPr="001A08E6">
        <w:rPr>
          <w:rFonts w:ascii="Times New Roman" w:hAnsi="Times New Roman" w:cs="Times New Roman"/>
          <w:sz w:val="24"/>
          <w:szCs w:val="24"/>
          <w:lang w:eastAsia="en-US"/>
        </w:rPr>
        <w:t>Изменение существенных условий контракта при его исполнении не допускается.</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1A08E6" w:rsidRPr="001A08E6" w:rsidRDefault="001A08E6" w:rsidP="001A08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08E6">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1A08E6" w:rsidRPr="001A08E6" w:rsidRDefault="001A08E6" w:rsidP="001A08E6">
      <w:pPr>
        <w:spacing w:after="0" w:line="240" w:lineRule="auto"/>
        <w:ind w:firstLine="540"/>
        <w:jc w:val="both"/>
        <w:rPr>
          <w:rFonts w:ascii="Times New Roman" w:hAnsi="Times New Roman" w:cs="Times New Roman"/>
          <w:sz w:val="24"/>
          <w:szCs w:val="24"/>
        </w:rPr>
      </w:pPr>
      <w:r w:rsidRPr="001A08E6">
        <w:rPr>
          <w:rFonts w:ascii="Times New Roman"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Курганской области.</w:t>
      </w:r>
    </w:p>
    <w:p w:rsidR="001A08E6" w:rsidRPr="001A08E6" w:rsidRDefault="001A08E6" w:rsidP="001A08E6">
      <w:pPr>
        <w:spacing w:after="0" w:line="240" w:lineRule="auto"/>
        <w:ind w:firstLine="709"/>
        <w:jc w:val="both"/>
        <w:rPr>
          <w:rFonts w:ascii="Times New Roman" w:hAnsi="Times New Roman" w:cs="Times New Roman"/>
          <w:sz w:val="24"/>
          <w:szCs w:val="24"/>
        </w:rPr>
      </w:pPr>
      <w:r w:rsidRPr="001A08E6">
        <w:rPr>
          <w:rFonts w:ascii="Times New Roman" w:hAnsi="Times New Roman" w:cs="Times New Roman"/>
          <w:sz w:val="24"/>
          <w:szCs w:val="24"/>
        </w:rPr>
        <w:t>Место поставки товара: Курганская область, г. Куртамыш, ул. 22 Партсъезда, 44.</w:t>
      </w:r>
    </w:p>
    <w:p w:rsidR="001A08E6" w:rsidRPr="001A08E6" w:rsidRDefault="001A08E6" w:rsidP="001A08E6">
      <w:pPr>
        <w:spacing w:after="0" w:line="240" w:lineRule="auto"/>
        <w:jc w:val="center"/>
        <w:rPr>
          <w:rFonts w:ascii="Times New Roman" w:hAnsi="Times New Roman" w:cs="Times New Roman"/>
          <w:sz w:val="24"/>
          <w:szCs w:val="24"/>
        </w:rPr>
      </w:pPr>
    </w:p>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b/>
          <w:bCs/>
          <w:sz w:val="24"/>
          <w:szCs w:val="24"/>
        </w:rPr>
        <w:t xml:space="preserve">Характеристики </w:t>
      </w:r>
      <w:r w:rsidRPr="001A08E6">
        <w:rPr>
          <w:rStyle w:val="FontStyle15"/>
          <w:rFonts w:ascii="Times New Roman" w:hAnsi="Times New Roman" w:cs="Times New Roman"/>
          <w:b/>
          <w:sz w:val="24"/>
          <w:szCs w:val="24"/>
        </w:rPr>
        <w:t>автоматических выключателей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
        <w:gridCol w:w="2278"/>
        <w:gridCol w:w="6438"/>
      </w:tblGrid>
      <w:tr w:rsidR="001A08E6" w:rsidRPr="001A08E6" w:rsidTr="00E13691">
        <w:trPr>
          <w:trHeight w:val="293"/>
        </w:trPr>
        <w:tc>
          <w:tcPr>
            <w:tcW w:w="890"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jc w:val="center"/>
              <w:rPr>
                <w:rFonts w:ascii="Times New Roman" w:hAnsi="Times New Roman" w:cs="Times New Roman"/>
                <w:b/>
                <w:sz w:val="24"/>
                <w:szCs w:val="24"/>
              </w:rPr>
            </w:pPr>
            <w:r w:rsidRPr="001A08E6">
              <w:rPr>
                <w:rFonts w:ascii="Times New Roman" w:hAnsi="Times New Roman" w:cs="Times New Roman"/>
                <w:b/>
                <w:sz w:val="24"/>
                <w:szCs w:val="24"/>
              </w:rPr>
              <w:t>№ п/п</w:t>
            </w:r>
          </w:p>
        </w:tc>
        <w:tc>
          <w:tcPr>
            <w:tcW w:w="2278" w:type="dxa"/>
            <w:tcBorders>
              <w:top w:val="single" w:sz="4" w:space="0" w:color="auto"/>
              <w:left w:val="single" w:sz="4" w:space="0" w:color="auto"/>
              <w:bottom w:val="single" w:sz="4" w:space="0" w:color="auto"/>
              <w:right w:val="single" w:sz="4" w:space="0" w:color="auto"/>
            </w:tcBorders>
            <w:vAlign w:val="center"/>
          </w:tcPr>
          <w:p w:rsidR="001A08E6" w:rsidRPr="001A08E6" w:rsidRDefault="001A08E6" w:rsidP="001A08E6">
            <w:pPr>
              <w:spacing w:after="0" w:line="240" w:lineRule="auto"/>
              <w:jc w:val="center"/>
              <w:rPr>
                <w:rFonts w:ascii="Times New Roman" w:hAnsi="Times New Roman" w:cs="Times New Roman"/>
                <w:b/>
                <w:sz w:val="24"/>
                <w:szCs w:val="24"/>
              </w:rPr>
            </w:pPr>
            <w:r w:rsidRPr="001A08E6">
              <w:rPr>
                <w:rFonts w:ascii="Times New Roman" w:hAnsi="Times New Roman" w:cs="Times New Roman"/>
                <w:b/>
                <w:sz w:val="24"/>
                <w:szCs w:val="24"/>
              </w:rPr>
              <w:t>Характеристика</w:t>
            </w:r>
          </w:p>
        </w:tc>
        <w:tc>
          <w:tcPr>
            <w:tcW w:w="6438" w:type="dxa"/>
            <w:tcBorders>
              <w:top w:val="single" w:sz="4" w:space="0" w:color="auto"/>
              <w:left w:val="single" w:sz="4" w:space="0" w:color="auto"/>
              <w:bottom w:val="single" w:sz="4" w:space="0" w:color="auto"/>
              <w:right w:val="single" w:sz="4" w:space="0" w:color="auto"/>
            </w:tcBorders>
            <w:vAlign w:val="center"/>
          </w:tcPr>
          <w:p w:rsidR="001A08E6" w:rsidRPr="001A08E6" w:rsidRDefault="001A08E6" w:rsidP="001A08E6">
            <w:pPr>
              <w:spacing w:after="0" w:line="240" w:lineRule="auto"/>
              <w:jc w:val="center"/>
              <w:rPr>
                <w:rFonts w:ascii="Times New Roman" w:hAnsi="Times New Roman" w:cs="Times New Roman"/>
                <w:b/>
                <w:sz w:val="24"/>
                <w:szCs w:val="24"/>
              </w:rPr>
            </w:pPr>
            <w:r w:rsidRPr="001A08E6">
              <w:rPr>
                <w:rFonts w:ascii="Times New Roman" w:hAnsi="Times New Roman" w:cs="Times New Roman"/>
                <w:b/>
                <w:sz w:val="24"/>
                <w:szCs w:val="24"/>
              </w:rPr>
              <w:t>Значение</w:t>
            </w:r>
          </w:p>
        </w:tc>
      </w:tr>
      <w:tr w:rsidR="001A08E6" w:rsidRPr="001A08E6" w:rsidTr="00E13691">
        <w:trPr>
          <w:trHeight w:val="223"/>
        </w:trPr>
        <w:tc>
          <w:tcPr>
            <w:tcW w:w="890"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pStyle w:val="24"/>
              <w:ind w:left="540"/>
              <w:jc w:val="left"/>
              <w:rPr>
                <w:noProof/>
                <w:color w:val="000000"/>
                <w:sz w:val="24"/>
                <w:szCs w:val="24"/>
                <w:lang w:eastAsia="ru-RU"/>
              </w:rPr>
            </w:pPr>
            <w:r w:rsidRPr="001A08E6">
              <w:rPr>
                <w:noProof/>
                <w:color w:val="000000"/>
                <w:sz w:val="24"/>
                <w:szCs w:val="24"/>
                <w:lang w:eastAsia="ru-RU"/>
              </w:rPr>
              <w:t>1</w:t>
            </w:r>
          </w:p>
        </w:tc>
        <w:tc>
          <w:tcPr>
            <w:tcW w:w="2278"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rPr>
                <w:rFonts w:ascii="Times New Roman" w:hAnsi="Times New Roman" w:cs="Times New Roman"/>
                <w:color w:val="000000"/>
                <w:sz w:val="24"/>
                <w:szCs w:val="24"/>
              </w:rPr>
            </w:pPr>
            <w:r w:rsidRPr="001A08E6">
              <w:rPr>
                <w:rFonts w:ascii="Times New Roman" w:hAnsi="Times New Roman" w:cs="Times New Roman"/>
                <w:color w:val="000000"/>
                <w:sz w:val="24"/>
                <w:szCs w:val="24"/>
              </w:rPr>
              <w:t>Соответствие стандартам</w:t>
            </w:r>
          </w:p>
        </w:tc>
        <w:tc>
          <w:tcPr>
            <w:tcW w:w="6438"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color w:val="22272F"/>
                <w:sz w:val="24"/>
                <w:szCs w:val="24"/>
                <w:shd w:val="clear" w:color="auto" w:fill="FFFFFF"/>
              </w:rPr>
              <w:t>ГОСТ Р 50345-2010 (МЭК 60898-1:2003)</w:t>
            </w:r>
          </w:p>
        </w:tc>
      </w:tr>
      <w:tr w:rsidR="001A08E6" w:rsidRPr="001A08E6" w:rsidTr="00E13691">
        <w:trPr>
          <w:trHeight w:val="223"/>
        </w:trPr>
        <w:tc>
          <w:tcPr>
            <w:tcW w:w="890"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pStyle w:val="24"/>
              <w:ind w:left="540"/>
              <w:jc w:val="left"/>
              <w:rPr>
                <w:noProof/>
                <w:color w:val="000000"/>
                <w:sz w:val="24"/>
                <w:szCs w:val="24"/>
                <w:lang w:eastAsia="ru-RU"/>
              </w:rPr>
            </w:pPr>
            <w:r w:rsidRPr="001A08E6">
              <w:rPr>
                <w:noProof/>
                <w:color w:val="000000"/>
                <w:sz w:val="24"/>
                <w:szCs w:val="24"/>
                <w:lang w:eastAsia="ru-RU"/>
              </w:rPr>
              <w:t>2</w:t>
            </w:r>
          </w:p>
        </w:tc>
        <w:tc>
          <w:tcPr>
            <w:tcW w:w="2278"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rPr>
                <w:rFonts w:ascii="Times New Roman" w:hAnsi="Times New Roman" w:cs="Times New Roman"/>
                <w:color w:val="000000"/>
                <w:sz w:val="24"/>
                <w:szCs w:val="24"/>
              </w:rPr>
            </w:pPr>
            <w:r w:rsidRPr="001A08E6">
              <w:rPr>
                <w:rFonts w:ascii="Times New Roman" w:hAnsi="Times New Roman" w:cs="Times New Roman"/>
                <w:color w:val="000000"/>
                <w:sz w:val="24"/>
                <w:szCs w:val="24"/>
              </w:rPr>
              <w:t>Технические характеристики</w:t>
            </w:r>
          </w:p>
        </w:tc>
        <w:tc>
          <w:tcPr>
            <w:tcW w:w="6438"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Номинальный ток, А – 25;</w:t>
            </w:r>
          </w:p>
          <w:p w:rsidR="001A08E6" w:rsidRPr="001A08E6" w:rsidRDefault="001A08E6" w:rsidP="001A08E6">
            <w:pPr>
              <w:spacing w:after="0" w:line="240" w:lineRule="auto"/>
              <w:rPr>
                <w:rFonts w:ascii="Times New Roman" w:hAnsi="Times New Roman" w:cs="Times New Roman"/>
                <w:sz w:val="24"/>
                <w:szCs w:val="24"/>
                <w:shd w:val="clear" w:color="auto" w:fill="FFFFFF"/>
              </w:rPr>
            </w:pPr>
            <w:r w:rsidRPr="001A08E6">
              <w:rPr>
                <w:rFonts w:ascii="Times New Roman" w:hAnsi="Times New Roman" w:cs="Times New Roman"/>
                <w:sz w:val="24"/>
                <w:szCs w:val="24"/>
                <w:shd w:val="clear" w:color="auto" w:fill="FFFFFF"/>
              </w:rPr>
              <w:t>Характеристики срабатывания электромагнитного расцепителя – С;</w:t>
            </w:r>
          </w:p>
          <w:p w:rsidR="001A08E6" w:rsidRPr="001A08E6" w:rsidRDefault="001A08E6" w:rsidP="001A08E6">
            <w:pPr>
              <w:spacing w:after="0" w:line="240" w:lineRule="auto"/>
              <w:rPr>
                <w:rFonts w:ascii="Times New Roman" w:hAnsi="Times New Roman" w:cs="Times New Roman"/>
                <w:spacing w:val="-4"/>
                <w:sz w:val="24"/>
                <w:szCs w:val="24"/>
              </w:rPr>
            </w:pPr>
            <w:r w:rsidRPr="001A08E6">
              <w:rPr>
                <w:rFonts w:ascii="Times New Roman" w:hAnsi="Times New Roman" w:cs="Times New Roman"/>
                <w:sz w:val="24"/>
                <w:szCs w:val="24"/>
                <w:shd w:val="clear" w:color="auto" w:fill="FFFFFF"/>
              </w:rPr>
              <w:t>Номинальная отключающая способность, А – 4500</w:t>
            </w:r>
            <w:r w:rsidRPr="001A08E6">
              <w:rPr>
                <w:rFonts w:ascii="Times New Roman" w:hAnsi="Times New Roman" w:cs="Times New Roman"/>
                <w:spacing w:val="-4"/>
                <w:sz w:val="24"/>
                <w:szCs w:val="24"/>
              </w:rPr>
              <w:t xml:space="preserve"> </w:t>
            </w:r>
            <w:r w:rsidRPr="001A08E6">
              <w:rPr>
                <w:rFonts w:ascii="Times New Roman" w:hAnsi="Times New Roman" w:cs="Times New Roman"/>
                <w:sz w:val="24"/>
                <w:szCs w:val="24"/>
              </w:rPr>
              <w:t xml:space="preserve"> </w:t>
            </w:r>
            <w:r w:rsidRPr="001A08E6">
              <w:rPr>
                <w:rFonts w:ascii="Times New Roman" w:hAnsi="Times New Roman" w:cs="Times New Roman"/>
                <w:spacing w:val="-4"/>
                <w:sz w:val="24"/>
                <w:szCs w:val="24"/>
              </w:rPr>
              <w:t xml:space="preserve"> </w:t>
            </w:r>
            <w:r w:rsidRPr="001A08E6">
              <w:rPr>
                <w:rFonts w:ascii="Times New Roman" w:hAnsi="Times New Roman" w:cs="Times New Roman"/>
                <w:sz w:val="24"/>
                <w:szCs w:val="24"/>
              </w:rPr>
              <w:t xml:space="preserve"> </w:t>
            </w:r>
            <w:r w:rsidRPr="001A08E6">
              <w:rPr>
                <w:rFonts w:ascii="Times New Roman" w:hAnsi="Times New Roman" w:cs="Times New Roman"/>
                <w:spacing w:val="-4"/>
                <w:sz w:val="24"/>
                <w:szCs w:val="24"/>
              </w:rPr>
              <w:t xml:space="preserve"> </w:t>
            </w:r>
          </w:p>
          <w:p w:rsidR="001A08E6" w:rsidRPr="001A08E6" w:rsidRDefault="001A08E6" w:rsidP="001A08E6">
            <w:pPr>
              <w:spacing w:after="0" w:line="240" w:lineRule="auto"/>
              <w:rPr>
                <w:rFonts w:ascii="Times New Roman" w:hAnsi="Times New Roman" w:cs="Times New Roman"/>
                <w:noProof/>
                <w:color w:val="000000"/>
                <w:sz w:val="24"/>
                <w:szCs w:val="24"/>
              </w:rPr>
            </w:pPr>
            <w:r w:rsidRPr="001A08E6">
              <w:rPr>
                <w:rFonts w:ascii="Times New Roman" w:hAnsi="Times New Roman" w:cs="Times New Roman"/>
                <w:noProof/>
                <w:color w:val="000000"/>
                <w:sz w:val="24"/>
                <w:szCs w:val="24"/>
              </w:rPr>
              <w:t xml:space="preserve"> </w:t>
            </w:r>
          </w:p>
        </w:tc>
      </w:tr>
    </w:tbl>
    <w:p w:rsidR="001A08E6" w:rsidRPr="001A08E6" w:rsidRDefault="001A08E6" w:rsidP="001A08E6">
      <w:pPr>
        <w:spacing w:after="0" w:line="240" w:lineRule="auto"/>
        <w:rPr>
          <w:rFonts w:ascii="Times New Roman" w:hAnsi="Times New Roman" w:cs="Times New Roman"/>
          <w:sz w:val="24"/>
          <w:szCs w:val="24"/>
          <w:shd w:val="clear" w:color="auto" w:fill="FFFFFF"/>
        </w:rPr>
      </w:pPr>
    </w:p>
    <w:p w:rsidR="001A08E6" w:rsidRPr="001A08E6" w:rsidRDefault="001A08E6" w:rsidP="001A08E6">
      <w:pPr>
        <w:spacing w:after="0" w:line="240" w:lineRule="auto"/>
        <w:ind w:firstLine="708"/>
        <w:jc w:val="center"/>
        <w:rPr>
          <w:rFonts w:ascii="Times New Roman" w:hAnsi="Times New Roman" w:cs="Times New Roman"/>
          <w:b/>
          <w:bCs/>
          <w:sz w:val="24"/>
          <w:szCs w:val="24"/>
        </w:rPr>
      </w:pPr>
      <w:r w:rsidRPr="001A08E6">
        <w:rPr>
          <w:rFonts w:ascii="Times New Roman" w:hAnsi="Times New Roman" w:cs="Times New Roman"/>
          <w:b/>
          <w:bCs/>
          <w:sz w:val="24"/>
          <w:szCs w:val="24"/>
        </w:rPr>
        <w:br w:type="page"/>
      </w:r>
      <w:r w:rsidRPr="001A08E6">
        <w:rPr>
          <w:rFonts w:ascii="Times New Roman" w:hAnsi="Times New Roman" w:cs="Times New Roman"/>
          <w:b/>
          <w:bCs/>
          <w:sz w:val="24"/>
          <w:szCs w:val="24"/>
        </w:rPr>
        <w:lastRenderedPageBreak/>
        <w:t>2.2. Обоснование начальной (максимальной) цены контракта</w:t>
      </w:r>
    </w:p>
    <w:p w:rsidR="001A08E6" w:rsidRPr="001A08E6" w:rsidRDefault="001A08E6" w:rsidP="001A08E6">
      <w:pPr>
        <w:pStyle w:val="ConsPlusNormal"/>
        <w:ind w:firstLine="540"/>
        <w:jc w:val="both"/>
        <w:rPr>
          <w:rFonts w:ascii="Times New Roman" w:hAnsi="Times New Roman" w:cs="Times New Roman"/>
          <w:sz w:val="24"/>
          <w:szCs w:val="24"/>
        </w:rPr>
      </w:pP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требуемого товара, полученная по запросу заказчика у пяти предполагаемых поставщиков.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9"/>
        <w:gridCol w:w="1727"/>
        <w:gridCol w:w="939"/>
        <w:gridCol w:w="939"/>
        <w:gridCol w:w="939"/>
        <w:gridCol w:w="939"/>
        <w:gridCol w:w="936"/>
        <w:gridCol w:w="1080"/>
        <w:gridCol w:w="1542"/>
      </w:tblGrid>
      <w:tr w:rsidR="001A08E6" w:rsidRPr="001A08E6" w:rsidTr="00E13691">
        <w:trPr>
          <w:cantSplit/>
          <w:trHeight w:val="1750"/>
        </w:trPr>
        <w:tc>
          <w:tcPr>
            <w:tcW w:w="529"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 п/п</w:t>
            </w:r>
          </w:p>
        </w:tc>
        <w:tc>
          <w:tcPr>
            <w:tcW w:w="1727" w:type="dxa"/>
            <w:tcBorders>
              <w:top w:val="single" w:sz="4" w:space="0" w:color="auto"/>
              <w:left w:val="single" w:sz="4" w:space="0" w:color="auto"/>
              <w:bottom w:val="single" w:sz="4" w:space="0" w:color="auto"/>
              <w:right w:val="single" w:sz="4" w:space="0" w:color="auto"/>
            </w:tcBorders>
            <w:vAlign w:val="center"/>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Наименование</w:t>
            </w:r>
          </w:p>
        </w:tc>
        <w:tc>
          <w:tcPr>
            <w:tcW w:w="939" w:type="dxa"/>
            <w:tcBorders>
              <w:top w:val="single" w:sz="4" w:space="0" w:color="auto"/>
              <w:left w:val="single" w:sz="4" w:space="0" w:color="auto"/>
              <w:bottom w:val="single" w:sz="4" w:space="0" w:color="auto"/>
              <w:right w:val="single" w:sz="4" w:space="0" w:color="auto"/>
            </w:tcBorders>
            <w:textDirection w:val="btLr"/>
          </w:tcPr>
          <w:p w:rsidR="001A08E6" w:rsidRPr="001A08E6" w:rsidRDefault="001A08E6" w:rsidP="001A08E6">
            <w:pPr>
              <w:spacing w:after="0" w:line="240" w:lineRule="auto"/>
              <w:ind w:left="113" w:right="113"/>
              <w:jc w:val="center"/>
              <w:rPr>
                <w:rFonts w:ascii="Times New Roman" w:hAnsi="Times New Roman" w:cs="Times New Roman"/>
                <w:sz w:val="24"/>
                <w:szCs w:val="24"/>
              </w:rPr>
            </w:pPr>
            <w:r w:rsidRPr="001A08E6">
              <w:rPr>
                <w:rFonts w:ascii="Times New Roman" w:hAnsi="Times New Roman" w:cs="Times New Roman"/>
                <w:sz w:val="24"/>
                <w:szCs w:val="24"/>
              </w:rPr>
              <w:t>Коммерческое  предложение № 1 (руб.)</w:t>
            </w:r>
          </w:p>
        </w:tc>
        <w:tc>
          <w:tcPr>
            <w:tcW w:w="939" w:type="dxa"/>
            <w:tcBorders>
              <w:top w:val="single" w:sz="4" w:space="0" w:color="auto"/>
              <w:left w:val="single" w:sz="4" w:space="0" w:color="auto"/>
              <w:bottom w:val="single" w:sz="4" w:space="0" w:color="auto"/>
              <w:right w:val="single" w:sz="4" w:space="0" w:color="auto"/>
            </w:tcBorders>
            <w:textDirection w:val="btLr"/>
          </w:tcPr>
          <w:p w:rsidR="001A08E6" w:rsidRPr="001A08E6" w:rsidRDefault="001A08E6" w:rsidP="001A08E6">
            <w:pPr>
              <w:spacing w:after="0" w:line="240" w:lineRule="auto"/>
              <w:ind w:left="113" w:right="113"/>
              <w:jc w:val="center"/>
              <w:rPr>
                <w:rFonts w:ascii="Times New Roman" w:hAnsi="Times New Roman" w:cs="Times New Roman"/>
                <w:sz w:val="24"/>
                <w:szCs w:val="24"/>
              </w:rPr>
            </w:pPr>
            <w:r w:rsidRPr="001A08E6">
              <w:rPr>
                <w:rFonts w:ascii="Times New Roman" w:hAnsi="Times New Roman" w:cs="Times New Roman"/>
                <w:sz w:val="24"/>
                <w:szCs w:val="24"/>
              </w:rPr>
              <w:t>Коммерческое  предложение № 2 (руб.)</w:t>
            </w:r>
          </w:p>
        </w:tc>
        <w:tc>
          <w:tcPr>
            <w:tcW w:w="939" w:type="dxa"/>
            <w:tcBorders>
              <w:top w:val="single" w:sz="4" w:space="0" w:color="auto"/>
              <w:left w:val="single" w:sz="4" w:space="0" w:color="auto"/>
              <w:bottom w:val="single" w:sz="4" w:space="0" w:color="auto"/>
              <w:right w:val="single" w:sz="4" w:space="0" w:color="auto"/>
            </w:tcBorders>
            <w:textDirection w:val="btLr"/>
          </w:tcPr>
          <w:p w:rsidR="001A08E6" w:rsidRPr="001A08E6" w:rsidRDefault="001A08E6" w:rsidP="001A08E6">
            <w:pPr>
              <w:spacing w:after="0" w:line="240" w:lineRule="auto"/>
              <w:ind w:left="113" w:right="113"/>
              <w:jc w:val="center"/>
              <w:rPr>
                <w:rFonts w:ascii="Times New Roman" w:hAnsi="Times New Roman" w:cs="Times New Roman"/>
                <w:sz w:val="24"/>
                <w:szCs w:val="24"/>
              </w:rPr>
            </w:pPr>
            <w:r w:rsidRPr="001A08E6">
              <w:rPr>
                <w:rFonts w:ascii="Times New Roman" w:hAnsi="Times New Roman" w:cs="Times New Roman"/>
                <w:sz w:val="24"/>
                <w:szCs w:val="24"/>
              </w:rPr>
              <w:t>Коммерческое  предложение № 3 (руб.)</w:t>
            </w:r>
          </w:p>
        </w:tc>
        <w:tc>
          <w:tcPr>
            <w:tcW w:w="939" w:type="dxa"/>
            <w:tcBorders>
              <w:top w:val="single" w:sz="4" w:space="0" w:color="auto"/>
              <w:left w:val="single" w:sz="4" w:space="0" w:color="auto"/>
              <w:bottom w:val="single" w:sz="4" w:space="0" w:color="auto"/>
              <w:right w:val="single" w:sz="4" w:space="0" w:color="auto"/>
            </w:tcBorders>
            <w:textDirection w:val="btLr"/>
          </w:tcPr>
          <w:p w:rsidR="001A08E6" w:rsidRPr="001A08E6" w:rsidRDefault="001A08E6" w:rsidP="001A08E6">
            <w:pPr>
              <w:spacing w:after="0" w:line="240" w:lineRule="auto"/>
              <w:ind w:left="113" w:right="113"/>
              <w:jc w:val="center"/>
              <w:rPr>
                <w:rFonts w:ascii="Times New Roman" w:hAnsi="Times New Roman" w:cs="Times New Roman"/>
                <w:sz w:val="24"/>
                <w:szCs w:val="24"/>
              </w:rPr>
            </w:pPr>
            <w:r w:rsidRPr="001A08E6">
              <w:rPr>
                <w:rFonts w:ascii="Times New Roman" w:hAnsi="Times New Roman" w:cs="Times New Roman"/>
                <w:sz w:val="24"/>
                <w:szCs w:val="24"/>
              </w:rPr>
              <w:t>Коммерческое  предложение № 4 (руб.)</w:t>
            </w:r>
          </w:p>
        </w:tc>
        <w:tc>
          <w:tcPr>
            <w:tcW w:w="936" w:type="dxa"/>
            <w:tcBorders>
              <w:top w:val="single" w:sz="4" w:space="0" w:color="auto"/>
              <w:left w:val="single" w:sz="4" w:space="0" w:color="auto"/>
              <w:bottom w:val="single" w:sz="4" w:space="0" w:color="auto"/>
              <w:right w:val="single" w:sz="4" w:space="0" w:color="auto"/>
            </w:tcBorders>
            <w:textDirection w:val="btLr"/>
          </w:tcPr>
          <w:p w:rsidR="001A08E6" w:rsidRPr="001A08E6" w:rsidRDefault="001A08E6" w:rsidP="001A08E6">
            <w:pPr>
              <w:spacing w:after="0" w:line="240" w:lineRule="auto"/>
              <w:ind w:left="113" w:right="113"/>
              <w:jc w:val="center"/>
              <w:rPr>
                <w:rFonts w:ascii="Times New Roman" w:hAnsi="Times New Roman" w:cs="Times New Roman"/>
                <w:sz w:val="24"/>
                <w:szCs w:val="24"/>
              </w:rPr>
            </w:pPr>
            <w:r w:rsidRPr="001A08E6">
              <w:rPr>
                <w:rFonts w:ascii="Times New Roman" w:hAnsi="Times New Roman" w:cs="Times New Roman"/>
                <w:sz w:val="24"/>
                <w:szCs w:val="24"/>
              </w:rPr>
              <w:t>Коммерческое  предложение № 5 (руб.)</w:t>
            </w:r>
          </w:p>
        </w:tc>
        <w:tc>
          <w:tcPr>
            <w:tcW w:w="1080" w:type="dxa"/>
            <w:tcBorders>
              <w:top w:val="single" w:sz="4" w:space="0" w:color="auto"/>
              <w:left w:val="single" w:sz="4" w:space="0" w:color="auto"/>
              <w:bottom w:val="single" w:sz="4" w:space="0" w:color="auto"/>
              <w:right w:val="single" w:sz="4" w:space="0" w:color="auto"/>
            </w:tcBorders>
            <w:textDirection w:val="btLr"/>
          </w:tcPr>
          <w:p w:rsidR="001A08E6" w:rsidRPr="001A08E6" w:rsidRDefault="001A08E6" w:rsidP="001A08E6">
            <w:pPr>
              <w:spacing w:after="0" w:line="240" w:lineRule="auto"/>
              <w:ind w:left="113" w:right="113"/>
              <w:jc w:val="center"/>
              <w:rPr>
                <w:rFonts w:ascii="Times New Roman" w:hAnsi="Times New Roman" w:cs="Times New Roman"/>
                <w:sz w:val="24"/>
                <w:szCs w:val="24"/>
              </w:rPr>
            </w:pPr>
            <w:r w:rsidRPr="001A08E6">
              <w:rPr>
                <w:rFonts w:ascii="Times New Roman" w:hAnsi="Times New Roman" w:cs="Times New Roman"/>
                <w:sz w:val="24"/>
                <w:szCs w:val="24"/>
              </w:rPr>
              <w:t>Средняя арифметическая цена (руб.)</w:t>
            </w:r>
          </w:p>
        </w:tc>
        <w:tc>
          <w:tcPr>
            <w:tcW w:w="1542"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Начальная (максимальная) цена контракта</w:t>
            </w:r>
          </w:p>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 xml:space="preserve">(руб.) </w:t>
            </w:r>
          </w:p>
        </w:tc>
      </w:tr>
      <w:tr w:rsidR="001A08E6" w:rsidRPr="001A08E6" w:rsidTr="00E13691">
        <w:tc>
          <w:tcPr>
            <w:tcW w:w="529"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1</w:t>
            </w:r>
          </w:p>
        </w:tc>
        <w:tc>
          <w:tcPr>
            <w:tcW w:w="1727"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2</w:t>
            </w:r>
          </w:p>
        </w:tc>
        <w:tc>
          <w:tcPr>
            <w:tcW w:w="939"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3</w:t>
            </w:r>
          </w:p>
        </w:tc>
        <w:tc>
          <w:tcPr>
            <w:tcW w:w="939"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4</w:t>
            </w:r>
          </w:p>
        </w:tc>
        <w:tc>
          <w:tcPr>
            <w:tcW w:w="939"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5</w:t>
            </w:r>
          </w:p>
        </w:tc>
        <w:tc>
          <w:tcPr>
            <w:tcW w:w="939"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6</w:t>
            </w:r>
          </w:p>
        </w:tc>
        <w:tc>
          <w:tcPr>
            <w:tcW w:w="936"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8</w:t>
            </w:r>
          </w:p>
        </w:tc>
        <w:tc>
          <w:tcPr>
            <w:tcW w:w="1542"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9</w:t>
            </w:r>
          </w:p>
        </w:tc>
      </w:tr>
      <w:tr w:rsidR="001A08E6" w:rsidRPr="001A08E6" w:rsidTr="00E13691">
        <w:trPr>
          <w:trHeight w:val="2244"/>
        </w:trPr>
        <w:tc>
          <w:tcPr>
            <w:tcW w:w="529" w:type="dxa"/>
            <w:tcBorders>
              <w:top w:val="single" w:sz="4" w:space="0" w:color="auto"/>
              <w:left w:val="single" w:sz="4" w:space="0" w:color="auto"/>
              <w:bottom w:val="single" w:sz="4" w:space="0" w:color="auto"/>
              <w:right w:val="single" w:sz="4" w:space="0" w:color="auto"/>
            </w:tcBorders>
            <w:vAlign w:val="center"/>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1</w:t>
            </w:r>
          </w:p>
        </w:tc>
        <w:tc>
          <w:tcPr>
            <w:tcW w:w="1727" w:type="dxa"/>
            <w:tcBorders>
              <w:top w:val="single" w:sz="4" w:space="0" w:color="auto"/>
              <w:left w:val="single" w:sz="4" w:space="0" w:color="auto"/>
              <w:bottom w:val="single" w:sz="4" w:space="0" w:color="auto"/>
              <w:right w:val="single" w:sz="4" w:space="0" w:color="auto"/>
            </w:tcBorders>
            <w:vAlign w:val="center"/>
          </w:tcPr>
          <w:p w:rsidR="001A08E6" w:rsidRPr="001A08E6" w:rsidRDefault="001A08E6" w:rsidP="001A08E6">
            <w:pPr>
              <w:spacing w:after="0" w:line="240" w:lineRule="auto"/>
              <w:rPr>
                <w:rFonts w:ascii="Times New Roman" w:hAnsi="Times New Roman" w:cs="Times New Roman"/>
                <w:sz w:val="24"/>
                <w:szCs w:val="24"/>
                <w:vertAlign w:val="superscript"/>
              </w:rPr>
            </w:pPr>
            <w:r w:rsidRPr="001A08E6">
              <w:rPr>
                <w:rFonts w:ascii="Times New Roman" w:hAnsi="Times New Roman" w:cs="Times New Roman"/>
                <w:sz w:val="24"/>
                <w:szCs w:val="24"/>
              </w:rPr>
              <w:t>Стоимость одного автоматическо-го выключателя</w:t>
            </w:r>
          </w:p>
        </w:tc>
        <w:tc>
          <w:tcPr>
            <w:tcW w:w="939" w:type="dxa"/>
            <w:tcBorders>
              <w:top w:val="single" w:sz="4" w:space="0" w:color="auto"/>
              <w:left w:val="single" w:sz="4" w:space="0" w:color="auto"/>
              <w:bottom w:val="single" w:sz="4" w:space="0" w:color="auto"/>
              <w:right w:val="single" w:sz="4" w:space="0" w:color="auto"/>
            </w:tcBorders>
            <w:vAlign w:val="center"/>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110,00</w:t>
            </w:r>
          </w:p>
        </w:tc>
        <w:tc>
          <w:tcPr>
            <w:tcW w:w="939" w:type="dxa"/>
            <w:tcBorders>
              <w:top w:val="single" w:sz="4" w:space="0" w:color="auto"/>
              <w:left w:val="single" w:sz="4" w:space="0" w:color="auto"/>
              <w:bottom w:val="single" w:sz="4" w:space="0" w:color="auto"/>
              <w:right w:val="single" w:sz="4" w:space="0" w:color="auto"/>
            </w:tcBorders>
            <w:vAlign w:val="center"/>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83,00</w:t>
            </w:r>
          </w:p>
        </w:tc>
        <w:tc>
          <w:tcPr>
            <w:tcW w:w="939" w:type="dxa"/>
            <w:tcBorders>
              <w:top w:val="single" w:sz="4" w:space="0" w:color="auto"/>
              <w:left w:val="single" w:sz="4" w:space="0" w:color="auto"/>
              <w:bottom w:val="single" w:sz="4" w:space="0" w:color="auto"/>
              <w:right w:val="single" w:sz="4" w:space="0" w:color="auto"/>
            </w:tcBorders>
            <w:vAlign w:val="center"/>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80,00</w:t>
            </w:r>
          </w:p>
        </w:tc>
        <w:tc>
          <w:tcPr>
            <w:tcW w:w="939" w:type="dxa"/>
            <w:tcBorders>
              <w:top w:val="single" w:sz="4" w:space="0" w:color="auto"/>
              <w:left w:val="single" w:sz="4" w:space="0" w:color="auto"/>
              <w:bottom w:val="single" w:sz="4" w:space="0" w:color="auto"/>
              <w:right w:val="single" w:sz="4" w:space="0" w:color="auto"/>
            </w:tcBorders>
            <w:vAlign w:val="center"/>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74,00</w:t>
            </w:r>
          </w:p>
        </w:tc>
        <w:tc>
          <w:tcPr>
            <w:tcW w:w="936" w:type="dxa"/>
            <w:tcBorders>
              <w:top w:val="single" w:sz="4" w:space="0" w:color="auto"/>
              <w:left w:val="single" w:sz="4" w:space="0" w:color="auto"/>
              <w:bottom w:val="single" w:sz="4" w:space="0" w:color="auto"/>
              <w:right w:val="single" w:sz="4" w:space="0" w:color="auto"/>
            </w:tcBorders>
            <w:vAlign w:val="center"/>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64,00</w:t>
            </w:r>
          </w:p>
        </w:tc>
        <w:tc>
          <w:tcPr>
            <w:tcW w:w="1080" w:type="dxa"/>
            <w:tcBorders>
              <w:top w:val="single" w:sz="4" w:space="0" w:color="auto"/>
              <w:left w:val="single" w:sz="4" w:space="0" w:color="auto"/>
              <w:bottom w:val="single" w:sz="4" w:space="0" w:color="auto"/>
              <w:right w:val="single" w:sz="4" w:space="0" w:color="auto"/>
            </w:tcBorders>
            <w:vAlign w:val="center"/>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82,20</w:t>
            </w:r>
          </w:p>
        </w:tc>
        <w:tc>
          <w:tcPr>
            <w:tcW w:w="1542" w:type="dxa"/>
            <w:tcBorders>
              <w:top w:val="single" w:sz="4" w:space="0" w:color="auto"/>
              <w:left w:val="single" w:sz="4" w:space="0" w:color="auto"/>
              <w:bottom w:val="single" w:sz="4" w:space="0" w:color="auto"/>
              <w:right w:val="single" w:sz="4" w:space="0" w:color="auto"/>
            </w:tcBorders>
            <w:vAlign w:val="center"/>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2219,40</w:t>
            </w:r>
          </w:p>
        </w:tc>
      </w:tr>
    </w:tbl>
    <w:p w:rsidR="001A08E6" w:rsidRPr="001A08E6" w:rsidRDefault="001A08E6" w:rsidP="001A08E6">
      <w:pPr>
        <w:pStyle w:val="ConsPlusNormal"/>
        <w:ind w:firstLine="540"/>
        <w:jc w:val="right"/>
        <w:rPr>
          <w:rFonts w:ascii="Times New Roman" w:hAnsi="Times New Roman" w:cs="Times New Roman"/>
          <w:sz w:val="24"/>
          <w:szCs w:val="24"/>
        </w:rPr>
      </w:pPr>
    </w:p>
    <w:p w:rsidR="001A08E6" w:rsidRPr="001A08E6" w:rsidRDefault="001A08E6" w:rsidP="001A08E6">
      <w:pPr>
        <w:spacing w:after="0" w:line="240" w:lineRule="auto"/>
        <w:ind w:hanging="360"/>
        <w:jc w:val="both"/>
        <w:rPr>
          <w:rFonts w:ascii="Times New Roman" w:hAnsi="Times New Roman" w:cs="Times New Roman"/>
          <w:sz w:val="24"/>
          <w:szCs w:val="24"/>
        </w:rPr>
      </w:pP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 xml:space="preserve">Начальная </w:t>
      </w: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 xml:space="preserve">(максимальная) = 27х </w:t>
      </w:r>
      <w:r w:rsidRPr="001A08E6">
        <w:rPr>
          <w:rFonts w:ascii="Times New Roman" w:hAnsi="Times New Roman" w:cs="Times New Roman"/>
          <w:sz w:val="24"/>
          <w:szCs w:val="24"/>
          <w:u w:val="single"/>
        </w:rPr>
        <w:t xml:space="preserve">(110+83+80+74+64) </w:t>
      </w:r>
      <w:r w:rsidRPr="001A08E6">
        <w:rPr>
          <w:rFonts w:ascii="Times New Roman" w:hAnsi="Times New Roman" w:cs="Times New Roman"/>
          <w:sz w:val="24"/>
          <w:szCs w:val="24"/>
        </w:rPr>
        <w:t>= 2219,40</w:t>
      </w: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 xml:space="preserve">цена контракта </w:t>
      </w:r>
      <w:r w:rsidRPr="001A08E6">
        <w:rPr>
          <w:rFonts w:ascii="Times New Roman" w:hAnsi="Times New Roman" w:cs="Times New Roman"/>
          <w:sz w:val="24"/>
          <w:szCs w:val="24"/>
        </w:rPr>
        <w:tab/>
      </w:r>
      <w:r w:rsidRPr="001A08E6">
        <w:rPr>
          <w:rFonts w:ascii="Times New Roman" w:hAnsi="Times New Roman" w:cs="Times New Roman"/>
          <w:sz w:val="24"/>
          <w:szCs w:val="24"/>
        </w:rPr>
        <w:tab/>
      </w:r>
      <w:r w:rsidRPr="001A08E6">
        <w:rPr>
          <w:rFonts w:ascii="Times New Roman" w:hAnsi="Times New Roman" w:cs="Times New Roman"/>
          <w:sz w:val="24"/>
          <w:szCs w:val="24"/>
        </w:rPr>
        <w:tab/>
        <w:t>5</w:t>
      </w:r>
    </w:p>
    <w:p w:rsidR="001A08E6" w:rsidRPr="001A08E6" w:rsidRDefault="001A08E6" w:rsidP="001A08E6">
      <w:pPr>
        <w:spacing w:after="0" w:line="240" w:lineRule="auto"/>
        <w:ind w:hanging="360"/>
        <w:jc w:val="both"/>
        <w:rPr>
          <w:rFonts w:ascii="Times New Roman" w:hAnsi="Times New Roman" w:cs="Times New Roman"/>
          <w:sz w:val="24"/>
          <w:szCs w:val="24"/>
        </w:rPr>
      </w:pP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 xml:space="preserve">Где: </w:t>
      </w: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- 27 – количество автоматических выключателей</w:t>
      </w:r>
    </w:p>
    <w:p w:rsidR="001A08E6" w:rsidRPr="001A08E6" w:rsidRDefault="001A08E6" w:rsidP="001A08E6">
      <w:pPr>
        <w:spacing w:after="0" w:line="240" w:lineRule="auto"/>
        <w:jc w:val="both"/>
        <w:rPr>
          <w:rFonts w:ascii="Times New Roman" w:hAnsi="Times New Roman" w:cs="Times New Roman"/>
          <w:sz w:val="24"/>
          <w:szCs w:val="24"/>
        </w:rPr>
      </w:pP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 xml:space="preserve">- </w:t>
      </w:r>
      <w:r w:rsidRPr="001A08E6">
        <w:rPr>
          <w:rFonts w:ascii="Times New Roman" w:hAnsi="Times New Roman" w:cs="Times New Roman"/>
          <w:sz w:val="24"/>
          <w:szCs w:val="24"/>
          <w:u w:val="single"/>
        </w:rPr>
        <w:t>(110+83+80+74+64)</w:t>
      </w:r>
      <w:r w:rsidRPr="001A08E6">
        <w:rPr>
          <w:rFonts w:ascii="Times New Roman" w:hAnsi="Times New Roman" w:cs="Times New Roman"/>
          <w:sz w:val="24"/>
          <w:szCs w:val="24"/>
        </w:rPr>
        <w:t xml:space="preserve"> - </w:t>
      </w:r>
      <w:r w:rsidRPr="001A08E6">
        <w:rPr>
          <w:rFonts w:ascii="Times New Roman" w:hAnsi="Times New Roman" w:cs="Times New Roman"/>
          <w:sz w:val="24"/>
          <w:szCs w:val="24"/>
        </w:rPr>
        <w:tab/>
        <w:t>средняя арифметическая стоимость</w:t>
      </w:r>
      <w:r w:rsidRPr="001A08E6">
        <w:rPr>
          <w:rFonts w:ascii="Times New Roman" w:hAnsi="Times New Roman" w:cs="Times New Roman"/>
          <w:sz w:val="24"/>
          <w:szCs w:val="24"/>
        </w:rPr>
        <w:tab/>
      </w: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 xml:space="preserve">                     5 </w:t>
      </w:r>
      <w:r w:rsidRPr="001A08E6">
        <w:rPr>
          <w:rFonts w:ascii="Times New Roman" w:hAnsi="Times New Roman" w:cs="Times New Roman"/>
          <w:sz w:val="24"/>
          <w:szCs w:val="24"/>
        </w:rPr>
        <w:tab/>
      </w:r>
      <w:r w:rsidRPr="001A08E6">
        <w:rPr>
          <w:rFonts w:ascii="Times New Roman" w:hAnsi="Times New Roman" w:cs="Times New Roman"/>
          <w:sz w:val="24"/>
          <w:szCs w:val="24"/>
        </w:rPr>
        <w:tab/>
      </w:r>
      <w:r w:rsidRPr="001A08E6">
        <w:rPr>
          <w:rFonts w:ascii="Times New Roman" w:hAnsi="Times New Roman" w:cs="Times New Roman"/>
          <w:sz w:val="24"/>
          <w:szCs w:val="24"/>
        </w:rPr>
        <w:tab/>
        <w:t>одного автоматического выключателя</w:t>
      </w:r>
    </w:p>
    <w:p w:rsidR="001A08E6" w:rsidRPr="001A08E6" w:rsidRDefault="001A08E6" w:rsidP="001A08E6">
      <w:pPr>
        <w:spacing w:after="0" w:line="240" w:lineRule="auto"/>
        <w:ind w:left="5400"/>
        <w:rPr>
          <w:rFonts w:ascii="Times New Roman" w:hAnsi="Times New Roman" w:cs="Times New Roman"/>
          <w:sz w:val="24"/>
          <w:szCs w:val="24"/>
        </w:rPr>
      </w:pPr>
      <w:r w:rsidRPr="001A08E6">
        <w:rPr>
          <w:rFonts w:ascii="Times New Roman" w:hAnsi="Times New Roman" w:cs="Times New Roman"/>
          <w:sz w:val="24"/>
          <w:szCs w:val="24"/>
        </w:rPr>
        <w:tab/>
      </w:r>
    </w:p>
    <w:p w:rsidR="001A08E6" w:rsidRPr="001A08E6" w:rsidRDefault="001A08E6" w:rsidP="001A08E6">
      <w:pPr>
        <w:spacing w:after="0" w:line="240" w:lineRule="auto"/>
        <w:ind w:firstLine="567"/>
        <w:jc w:val="both"/>
        <w:rPr>
          <w:rFonts w:ascii="Times New Roman" w:hAnsi="Times New Roman" w:cs="Times New Roman"/>
          <w:sz w:val="24"/>
          <w:szCs w:val="24"/>
        </w:rPr>
      </w:pP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- 2219,40 – рыночная начальная (максимальная) цена контракта в руб.</w:t>
      </w:r>
    </w:p>
    <w:p w:rsidR="001A08E6" w:rsidRPr="001A08E6" w:rsidRDefault="001A08E6" w:rsidP="001A08E6">
      <w:pPr>
        <w:spacing w:after="0" w:line="240" w:lineRule="auto"/>
        <w:jc w:val="both"/>
        <w:rPr>
          <w:rFonts w:ascii="Times New Roman" w:hAnsi="Times New Roman" w:cs="Times New Roman"/>
          <w:sz w:val="24"/>
          <w:szCs w:val="24"/>
        </w:rPr>
      </w:pP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 xml:space="preserve">При этом: </w:t>
      </w: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 среднее квадратичное отклонение – 17,15226</w:t>
      </w: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 коэффициент вариации – 20,8665.</w:t>
      </w:r>
    </w:p>
    <w:p w:rsidR="001A08E6" w:rsidRPr="001A08E6" w:rsidRDefault="001A08E6" w:rsidP="001A08E6">
      <w:pPr>
        <w:spacing w:after="0" w:line="240" w:lineRule="auto"/>
        <w:rPr>
          <w:rFonts w:ascii="Times New Roman" w:hAnsi="Times New Roman" w:cs="Times New Roman"/>
          <w:b/>
          <w:bCs/>
          <w:sz w:val="24"/>
          <w:szCs w:val="24"/>
        </w:rPr>
        <w:sectPr w:rsidR="001A08E6" w:rsidRPr="001A08E6">
          <w:pgSz w:w="11906" w:h="16838"/>
          <w:pgMar w:top="567" w:right="851" w:bottom="992" w:left="1701" w:header="279" w:footer="127" w:gutter="0"/>
          <w:cols w:space="720"/>
        </w:sectPr>
      </w:pPr>
    </w:p>
    <w:p w:rsidR="001A08E6" w:rsidRPr="001A08E6" w:rsidRDefault="001A08E6" w:rsidP="001A08E6">
      <w:pPr>
        <w:spacing w:after="0" w:line="240" w:lineRule="auto"/>
        <w:jc w:val="center"/>
        <w:rPr>
          <w:rFonts w:ascii="Times New Roman" w:hAnsi="Times New Roman" w:cs="Times New Roman"/>
          <w:b/>
          <w:bCs/>
          <w:sz w:val="24"/>
          <w:szCs w:val="24"/>
        </w:rPr>
      </w:pPr>
      <w:r w:rsidRPr="001A08E6">
        <w:rPr>
          <w:rFonts w:ascii="Times New Roman" w:hAnsi="Times New Roman" w:cs="Times New Roman"/>
          <w:b/>
          <w:bCs/>
          <w:sz w:val="24"/>
          <w:szCs w:val="24"/>
        </w:rPr>
        <w:lastRenderedPageBreak/>
        <w:t xml:space="preserve">Часть 3. Требования к содержанию, составу заявки на участие в аукционе в соответствии с </w:t>
      </w:r>
      <w:hyperlink r:id="rId22" w:anchor="Par1047" w:tooltip="Ссылка на текущий документ" w:history="1">
        <w:r w:rsidRPr="001A08E6">
          <w:rPr>
            <w:rStyle w:val="a3"/>
            <w:rFonts w:ascii="Times New Roman" w:hAnsi="Times New Roman" w:cs="Times New Roman"/>
            <w:b/>
            <w:bCs/>
            <w:color w:val="auto"/>
            <w:sz w:val="24"/>
            <w:szCs w:val="24"/>
            <w:u w:val="none"/>
          </w:rPr>
          <w:t>частями 3</w:t>
        </w:r>
      </w:hyperlink>
      <w:r w:rsidRPr="001A08E6">
        <w:rPr>
          <w:rFonts w:ascii="Times New Roman" w:hAnsi="Times New Roman" w:cs="Times New Roman"/>
          <w:b/>
          <w:bCs/>
          <w:sz w:val="24"/>
          <w:szCs w:val="24"/>
        </w:rPr>
        <w:t xml:space="preserve"> - </w:t>
      </w:r>
      <w:hyperlink r:id="rId23" w:anchor="Par1063" w:tooltip="Ссылка на текущий документ" w:history="1">
        <w:r w:rsidRPr="001A08E6">
          <w:rPr>
            <w:rStyle w:val="a3"/>
            <w:rFonts w:ascii="Times New Roman" w:hAnsi="Times New Roman" w:cs="Times New Roman"/>
            <w:b/>
            <w:bCs/>
            <w:color w:val="auto"/>
            <w:sz w:val="24"/>
            <w:szCs w:val="24"/>
            <w:u w:val="none"/>
          </w:rPr>
          <w:t>6 статьи 66</w:t>
        </w:r>
      </w:hyperlink>
      <w:r w:rsidRPr="001A08E6">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1A08E6" w:rsidRPr="001A08E6" w:rsidRDefault="001A08E6" w:rsidP="001A08E6">
      <w:pPr>
        <w:spacing w:after="0" w:line="240" w:lineRule="auto"/>
        <w:jc w:val="both"/>
        <w:rPr>
          <w:rFonts w:ascii="Times New Roman" w:hAnsi="Times New Roman" w:cs="Times New Roman"/>
          <w:b/>
          <w:bCs/>
          <w:sz w:val="24"/>
          <w:szCs w:val="24"/>
        </w:rPr>
      </w:pP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3.1. Заявка на участие в электронном аукционе состоит из двух частей.</w:t>
      </w:r>
    </w:p>
    <w:p w:rsidR="001A08E6" w:rsidRPr="001A08E6" w:rsidRDefault="001A08E6" w:rsidP="001A08E6">
      <w:pPr>
        <w:spacing w:after="0" w:line="240" w:lineRule="auto"/>
        <w:ind w:firstLine="540"/>
        <w:jc w:val="both"/>
        <w:rPr>
          <w:rFonts w:ascii="Times New Roman" w:hAnsi="Times New Roman" w:cs="Times New Roman"/>
          <w:sz w:val="24"/>
          <w:szCs w:val="24"/>
        </w:rPr>
      </w:pPr>
      <w:bookmarkStart w:id="12" w:name="Par1047"/>
      <w:bookmarkEnd w:id="12"/>
      <w:r w:rsidRPr="001A08E6">
        <w:rPr>
          <w:rFonts w:ascii="Times New Roman" w:hAnsi="Times New Roman" w:cs="Times New Roman"/>
          <w:sz w:val="24"/>
          <w:szCs w:val="24"/>
        </w:rPr>
        <w:t>3.2. Первая часть заявки на участие в электронном аукционе должна содержать:</w:t>
      </w:r>
    </w:p>
    <w:p w:rsidR="001A08E6" w:rsidRPr="001A08E6" w:rsidRDefault="001A08E6" w:rsidP="001A08E6">
      <w:pPr>
        <w:spacing w:after="0" w:line="240" w:lineRule="auto"/>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а) </w:t>
      </w:r>
      <w:r w:rsidRPr="001A08E6">
        <w:rPr>
          <w:rFonts w:ascii="Times New Roman" w:hAnsi="Times New Roman" w:cs="Times New Roman"/>
          <w:color w:val="000000"/>
          <w:sz w:val="24"/>
          <w:szCs w:val="24"/>
          <w:shd w:val="clear" w:color="auto" w:fill="FFFFFF"/>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A08E6" w:rsidRPr="001A08E6" w:rsidRDefault="001A08E6" w:rsidP="001A08E6">
      <w:pPr>
        <w:shd w:val="clear" w:color="auto" w:fill="FFFFFF"/>
        <w:spacing w:after="0" w:line="240" w:lineRule="auto"/>
        <w:ind w:firstLine="540"/>
        <w:jc w:val="both"/>
        <w:rPr>
          <w:rFonts w:ascii="Times New Roman" w:hAnsi="Times New Roman" w:cs="Times New Roman"/>
          <w:sz w:val="24"/>
          <w:szCs w:val="24"/>
        </w:rPr>
      </w:pPr>
      <w:r w:rsidRPr="001A08E6">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1) </w:t>
      </w:r>
      <w:r w:rsidRPr="001A08E6">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данного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данного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данного аукциона;</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2) </w:t>
      </w:r>
      <w:r w:rsidRPr="001A08E6">
        <w:rPr>
          <w:rFonts w:ascii="Times New Roman" w:hAnsi="Times New Roman" w:cs="Times New Roman"/>
          <w:sz w:val="24"/>
          <w:szCs w:val="24"/>
          <w:shd w:val="clear" w:color="auto" w:fill="FFFFFF"/>
        </w:rPr>
        <w:t>декларация о соответствии участника данного аукциона требованиям, установленным</w:t>
      </w:r>
      <w:r w:rsidRPr="001A08E6">
        <w:rPr>
          <w:rStyle w:val="apple-converted-space"/>
          <w:rFonts w:ascii="Times New Roman" w:hAnsi="Times New Roman" w:cs="Times New Roman"/>
          <w:sz w:val="24"/>
          <w:szCs w:val="24"/>
          <w:shd w:val="clear" w:color="auto" w:fill="FFFFFF"/>
        </w:rPr>
        <w:t> </w:t>
      </w:r>
      <w:hyperlink r:id="rId24" w:anchor="block_3113" w:history="1">
        <w:r w:rsidRPr="001A08E6">
          <w:rPr>
            <w:rStyle w:val="a3"/>
            <w:rFonts w:ascii="Times New Roman" w:hAnsi="Times New Roman" w:cs="Times New Roman"/>
            <w:color w:val="auto"/>
            <w:sz w:val="24"/>
            <w:szCs w:val="24"/>
            <w:u w:val="none"/>
          </w:rPr>
          <w:t>пунктами 3 - 9 части 1 статьи 31</w:t>
        </w:r>
      </w:hyperlink>
      <w:r w:rsidRPr="001A08E6">
        <w:rPr>
          <w:rStyle w:val="apple-converted-space"/>
          <w:rFonts w:ascii="Times New Roman" w:hAnsi="Times New Roman" w:cs="Times New Roman"/>
          <w:sz w:val="24"/>
          <w:szCs w:val="24"/>
          <w:shd w:val="clear" w:color="auto" w:fill="FFFFFF"/>
        </w:rPr>
        <w:t> </w:t>
      </w:r>
      <w:r w:rsidRPr="001A08E6">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3) </w:t>
      </w:r>
      <w:r w:rsidRPr="001A08E6">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1A08E6">
        <w:rPr>
          <w:rFonts w:ascii="Times New Roman" w:hAnsi="Times New Roman" w:cs="Times New Roman"/>
          <w:sz w:val="24"/>
          <w:szCs w:val="24"/>
        </w:rPr>
        <w:t xml:space="preserve">. </w:t>
      </w:r>
    </w:p>
    <w:p w:rsidR="001A08E6" w:rsidRPr="001A08E6" w:rsidRDefault="001A08E6" w:rsidP="001A08E6">
      <w:pPr>
        <w:pStyle w:val="ConsPlusNormal"/>
        <w:ind w:firstLine="540"/>
        <w:jc w:val="both"/>
        <w:rPr>
          <w:rFonts w:ascii="Times New Roman" w:hAnsi="Times New Roman" w:cs="Times New Roman"/>
          <w:b/>
          <w:bCs/>
          <w:sz w:val="24"/>
          <w:szCs w:val="24"/>
        </w:rPr>
      </w:pPr>
      <w:r w:rsidRPr="001A08E6">
        <w:rPr>
          <w:rFonts w:ascii="Times New Roman" w:hAnsi="Times New Roman" w:cs="Times New Roman"/>
          <w:sz w:val="24"/>
          <w:szCs w:val="24"/>
        </w:rPr>
        <w:t xml:space="preserve">3.4. </w:t>
      </w:r>
      <w:r w:rsidRPr="001A08E6">
        <w:rPr>
          <w:rFonts w:ascii="Times New Roman" w:hAnsi="Times New Roman" w:cs="Times New Roman"/>
          <w:b/>
          <w:bCs/>
          <w:sz w:val="24"/>
          <w:szCs w:val="24"/>
        </w:rPr>
        <w:t xml:space="preserve">Инструкция по заполнению заявки в данном электронном аукционе: </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1A08E6" w:rsidRPr="001A08E6" w:rsidRDefault="001A08E6" w:rsidP="001A08E6">
      <w:pPr>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 xml:space="preserve">3.4.2. В первой части заявки участник данного аукциона указывает </w:t>
      </w:r>
      <w:r w:rsidRPr="001A08E6">
        <w:rPr>
          <w:rFonts w:ascii="Times New Roman" w:hAnsi="Times New Roman" w:cs="Times New Roman"/>
          <w:color w:val="000000"/>
          <w:sz w:val="24"/>
          <w:szCs w:val="24"/>
          <w:shd w:val="clear" w:color="auto" w:fill="FFFFFF"/>
        </w:rPr>
        <w:t xml:space="preserve">конкретные показатели (таблица 1), соответствующие значениям, установленным документацией о данном аукционе, и указание на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 </w:t>
      </w:r>
    </w:p>
    <w:p w:rsidR="001A08E6" w:rsidRPr="001A08E6" w:rsidRDefault="001A08E6" w:rsidP="001A08E6">
      <w:pPr>
        <w:spacing w:after="0" w:line="240" w:lineRule="auto"/>
        <w:ind w:firstLine="567"/>
        <w:jc w:val="right"/>
        <w:rPr>
          <w:rFonts w:ascii="Times New Roman" w:hAnsi="Times New Roman" w:cs="Times New Roman"/>
          <w:sz w:val="24"/>
          <w:szCs w:val="24"/>
        </w:rPr>
      </w:pPr>
      <w:r w:rsidRPr="001A08E6">
        <w:rPr>
          <w:rFonts w:ascii="Times New Roman" w:hAnsi="Times New Roman" w:cs="Times New Roman"/>
          <w:sz w:val="24"/>
          <w:szCs w:val="24"/>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411"/>
        <w:gridCol w:w="3378"/>
      </w:tblGrid>
      <w:tr w:rsidR="001A08E6" w:rsidRPr="001A08E6" w:rsidTr="00E13691">
        <w:trPr>
          <w:trHeight w:val="293"/>
        </w:trPr>
        <w:tc>
          <w:tcPr>
            <w:tcW w:w="817"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jc w:val="center"/>
              <w:rPr>
                <w:rFonts w:ascii="Times New Roman" w:hAnsi="Times New Roman" w:cs="Times New Roman"/>
                <w:b/>
                <w:sz w:val="24"/>
                <w:szCs w:val="24"/>
              </w:rPr>
            </w:pPr>
            <w:r w:rsidRPr="001A08E6">
              <w:rPr>
                <w:rFonts w:ascii="Times New Roman" w:hAnsi="Times New Roman" w:cs="Times New Roman"/>
                <w:b/>
                <w:sz w:val="24"/>
                <w:szCs w:val="24"/>
              </w:rPr>
              <w:t>№ п/п</w:t>
            </w:r>
          </w:p>
        </w:tc>
        <w:tc>
          <w:tcPr>
            <w:tcW w:w="5411" w:type="dxa"/>
            <w:tcBorders>
              <w:top w:val="single" w:sz="4" w:space="0" w:color="auto"/>
              <w:left w:val="single" w:sz="4" w:space="0" w:color="auto"/>
              <w:bottom w:val="single" w:sz="4" w:space="0" w:color="auto"/>
              <w:right w:val="single" w:sz="4" w:space="0" w:color="auto"/>
            </w:tcBorders>
            <w:vAlign w:val="center"/>
          </w:tcPr>
          <w:p w:rsidR="001A08E6" w:rsidRPr="001A08E6" w:rsidRDefault="001A08E6" w:rsidP="001A08E6">
            <w:pPr>
              <w:spacing w:after="0" w:line="240" w:lineRule="auto"/>
              <w:jc w:val="center"/>
              <w:rPr>
                <w:rFonts w:ascii="Times New Roman" w:hAnsi="Times New Roman" w:cs="Times New Roman"/>
                <w:b/>
                <w:sz w:val="24"/>
                <w:szCs w:val="24"/>
              </w:rPr>
            </w:pPr>
            <w:r w:rsidRPr="001A08E6">
              <w:rPr>
                <w:rFonts w:ascii="Times New Roman" w:hAnsi="Times New Roman" w:cs="Times New Roman"/>
                <w:b/>
                <w:color w:val="000000"/>
                <w:sz w:val="24"/>
                <w:szCs w:val="24"/>
              </w:rPr>
              <w:t>Технические характеристики</w:t>
            </w:r>
          </w:p>
        </w:tc>
        <w:tc>
          <w:tcPr>
            <w:tcW w:w="3378" w:type="dxa"/>
            <w:tcBorders>
              <w:top w:val="single" w:sz="4" w:space="0" w:color="auto"/>
              <w:left w:val="single" w:sz="4" w:space="0" w:color="auto"/>
              <w:bottom w:val="single" w:sz="4" w:space="0" w:color="auto"/>
              <w:right w:val="single" w:sz="4" w:space="0" w:color="auto"/>
            </w:tcBorders>
            <w:vAlign w:val="center"/>
          </w:tcPr>
          <w:p w:rsidR="001A08E6" w:rsidRPr="001A08E6" w:rsidRDefault="001A08E6" w:rsidP="001A08E6">
            <w:pPr>
              <w:spacing w:after="0" w:line="240" w:lineRule="auto"/>
              <w:jc w:val="center"/>
              <w:rPr>
                <w:rFonts w:ascii="Times New Roman" w:hAnsi="Times New Roman" w:cs="Times New Roman"/>
                <w:b/>
                <w:sz w:val="24"/>
                <w:szCs w:val="24"/>
              </w:rPr>
            </w:pPr>
            <w:r w:rsidRPr="001A08E6">
              <w:rPr>
                <w:rFonts w:ascii="Times New Roman" w:hAnsi="Times New Roman" w:cs="Times New Roman"/>
                <w:b/>
                <w:sz w:val="24"/>
                <w:szCs w:val="24"/>
              </w:rPr>
              <w:t>Значение</w:t>
            </w:r>
          </w:p>
        </w:tc>
      </w:tr>
      <w:tr w:rsidR="001A08E6" w:rsidRPr="001A08E6" w:rsidTr="00E13691">
        <w:trPr>
          <w:trHeight w:val="536"/>
        </w:trPr>
        <w:tc>
          <w:tcPr>
            <w:tcW w:w="817"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pStyle w:val="24"/>
              <w:ind w:left="142"/>
              <w:rPr>
                <w:noProof/>
                <w:color w:val="000000"/>
                <w:sz w:val="24"/>
                <w:szCs w:val="24"/>
                <w:lang w:eastAsia="ru-RU"/>
              </w:rPr>
            </w:pPr>
            <w:r w:rsidRPr="001A08E6">
              <w:rPr>
                <w:noProof/>
                <w:color w:val="000000"/>
                <w:sz w:val="24"/>
                <w:szCs w:val="24"/>
                <w:lang w:eastAsia="ru-RU"/>
              </w:rPr>
              <w:t>1</w:t>
            </w:r>
          </w:p>
          <w:p w:rsidR="001A08E6" w:rsidRPr="001A08E6" w:rsidRDefault="001A08E6" w:rsidP="001A08E6">
            <w:pPr>
              <w:pStyle w:val="24"/>
              <w:ind w:left="142"/>
              <w:rPr>
                <w:noProof/>
                <w:color w:val="000000"/>
                <w:sz w:val="24"/>
                <w:szCs w:val="24"/>
                <w:lang w:eastAsia="ru-RU"/>
              </w:rPr>
            </w:pPr>
            <w:r w:rsidRPr="001A08E6">
              <w:rPr>
                <w:noProof/>
                <w:color w:val="000000"/>
                <w:sz w:val="24"/>
                <w:szCs w:val="24"/>
                <w:lang w:eastAsia="ru-RU"/>
              </w:rPr>
              <w:t>2</w:t>
            </w:r>
          </w:p>
          <w:p w:rsidR="001A08E6" w:rsidRPr="001A08E6" w:rsidRDefault="001A08E6" w:rsidP="001A08E6">
            <w:pPr>
              <w:pStyle w:val="24"/>
              <w:ind w:left="142"/>
              <w:rPr>
                <w:noProof/>
                <w:color w:val="000000"/>
                <w:sz w:val="24"/>
                <w:szCs w:val="24"/>
                <w:lang w:eastAsia="ru-RU"/>
              </w:rPr>
            </w:pPr>
          </w:p>
          <w:p w:rsidR="001A08E6" w:rsidRPr="001A08E6" w:rsidRDefault="001A08E6" w:rsidP="001A08E6">
            <w:pPr>
              <w:pStyle w:val="24"/>
              <w:ind w:left="142"/>
              <w:rPr>
                <w:noProof/>
                <w:color w:val="000000"/>
                <w:sz w:val="24"/>
                <w:szCs w:val="24"/>
                <w:lang w:eastAsia="ru-RU"/>
              </w:rPr>
            </w:pPr>
            <w:r w:rsidRPr="001A08E6">
              <w:rPr>
                <w:noProof/>
                <w:color w:val="000000"/>
                <w:sz w:val="24"/>
                <w:szCs w:val="24"/>
                <w:lang w:eastAsia="ru-RU"/>
              </w:rPr>
              <w:t>3</w:t>
            </w:r>
          </w:p>
          <w:p w:rsidR="001A08E6" w:rsidRPr="001A08E6" w:rsidRDefault="001A08E6" w:rsidP="001A08E6">
            <w:pPr>
              <w:pStyle w:val="24"/>
              <w:ind w:left="142"/>
              <w:rPr>
                <w:noProof/>
                <w:color w:val="000000"/>
                <w:sz w:val="24"/>
                <w:szCs w:val="24"/>
                <w:lang w:eastAsia="ru-RU"/>
              </w:rPr>
            </w:pPr>
            <w:r w:rsidRPr="001A08E6">
              <w:rPr>
                <w:noProof/>
                <w:color w:val="000000"/>
                <w:sz w:val="24"/>
                <w:szCs w:val="24"/>
                <w:lang w:eastAsia="ru-RU"/>
              </w:rPr>
              <w:t>4</w:t>
            </w:r>
          </w:p>
        </w:tc>
        <w:tc>
          <w:tcPr>
            <w:tcW w:w="5411"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Номинальный ток, А;</w:t>
            </w:r>
          </w:p>
          <w:p w:rsidR="001A08E6" w:rsidRPr="001A08E6" w:rsidRDefault="001A08E6" w:rsidP="001A08E6">
            <w:pPr>
              <w:spacing w:after="0" w:line="240" w:lineRule="auto"/>
              <w:rPr>
                <w:rFonts w:ascii="Times New Roman" w:hAnsi="Times New Roman" w:cs="Times New Roman"/>
                <w:sz w:val="24"/>
                <w:szCs w:val="24"/>
                <w:shd w:val="clear" w:color="auto" w:fill="FFFFFF"/>
              </w:rPr>
            </w:pPr>
            <w:r w:rsidRPr="001A08E6">
              <w:rPr>
                <w:rFonts w:ascii="Times New Roman" w:hAnsi="Times New Roman" w:cs="Times New Roman"/>
                <w:sz w:val="24"/>
                <w:szCs w:val="24"/>
                <w:shd w:val="clear" w:color="auto" w:fill="FFFFFF"/>
              </w:rPr>
              <w:t>Характеристики срабатывания электромагнитного расцепителя;</w:t>
            </w:r>
          </w:p>
          <w:p w:rsidR="001A08E6" w:rsidRPr="001A08E6" w:rsidRDefault="001A08E6" w:rsidP="001A08E6">
            <w:pPr>
              <w:spacing w:after="0" w:line="240" w:lineRule="auto"/>
              <w:rPr>
                <w:rFonts w:ascii="Times New Roman" w:hAnsi="Times New Roman" w:cs="Times New Roman"/>
                <w:spacing w:val="-4"/>
                <w:sz w:val="24"/>
                <w:szCs w:val="24"/>
              </w:rPr>
            </w:pPr>
            <w:r w:rsidRPr="001A08E6">
              <w:rPr>
                <w:rFonts w:ascii="Times New Roman" w:hAnsi="Times New Roman" w:cs="Times New Roman"/>
                <w:sz w:val="24"/>
                <w:szCs w:val="24"/>
                <w:shd w:val="clear" w:color="auto" w:fill="FFFFFF"/>
              </w:rPr>
              <w:t>Номинальная отключающая способность, А</w:t>
            </w:r>
            <w:r w:rsidRPr="001A08E6">
              <w:rPr>
                <w:rFonts w:ascii="Times New Roman" w:hAnsi="Times New Roman" w:cs="Times New Roman"/>
                <w:spacing w:val="-4"/>
                <w:sz w:val="24"/>
                <w:szCs w:val="24"/>
              </w:rPr>
              <w:t xml:space="preserve"> </w:t>
            </w:r>
            <w:r w:rsidRPr="001A08E6">
              <w:rPr>
                <w:rFonts w:ascii="Times New Roman" w:hAnsi="Times New Roman" w:cs="Times New Roman"/>
                <w:sz w:val="24"/>
                <w:szCs w:val="24"/>
              </w:rPr>
              <w:t xml:space="preserve"> </w:t>
            </w:r>
            <w:r w:rsidRPr="001A08E6">
              <w:rPr>
                <w:rFonts w:ascii="Times New Roman" w:hAnsi="Times New Roman" w:cs="Times New Roman"/>
                <w:spacing w:val="-4"/>
                <w:sz w:val="24"/>
                <w:szCs w:val="24"/>
              </w:rPr>
              <w:t xml:space="preserve"> </w:t>
            </w:r>
            <w:r w:rsidRPr="001A08E6">
              <w:rPr>
                <w:rFonts w:ascii="Times New Roman" w:hAnsi="Times New Roman" w:cs="Times New Roman"/>
                <w:sz w:val="24"/>
                <w:szCs w:val="24"/>
              </w:rPr>
              <w:t xml:space="preserve"> </w:t>
            </w:r>
            <w:r w:rsidRPr="001A08E6">
              <w:rPr>
                <w:rFonts w:ascii="Times New Roman" w:hAnsi="Times New Roman" w:cs="Times New Roman"/>
                <w:spacing w:val="-4"/>
                <w:sz w:val="24"/>
                <w:szCs w:val="24"/>
              </w:rPr>
              <w:t xml:space="preserve"> </w:t>
            </w:r>
          </w:p>
          <w:p w:rsidR="001A08E6" w:rsidRPr="001A08E6" w:rsidRDefault="001A08E6" w:rsidP="001A08E6">
            <w:pPr>
              <w:spacing w:after="0" w:line="240" w:lineRule="auto"/>
              <w:rPr>
                <w:rFonts w:ascii="Times New Roman" w:hAnsi="Times New Roman" w:cs="Times New Roman"/>
                <w:noProof/>
                <w:color w:val="000000"/>
                <w:sz w:val="24"/>
                <w:szCs w:val="24"/>
              </w:rPr>
            </w:pPr>
            <w:r w:rsidRPr="001A08E6">
              <w:rPr>
                <w:rFonts w:ascii="Times New Roman" w:hAnsi="Times New Roman" w:cs="Times New Roman"/>
                <w:color w:val="000000"/>
                <w:sz w:val="24"/>
                <w:szCs w:val="24"/>
                <w:shd w:val="clear" w:color="auto" w:fill="FFFFFF"/>
              </w:rPr>
              <w:t>Наименование страны происхождения товара</w:t>
            </w:r>
          </w:p>
        </w:tc>
        <w:tc>
          <w:tcPr>
            <w:tcW w:w="3378"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rPr>
                <w:rFonts w:ascii="Times New Roman" w:hAnsi="Times New Roman" w:cs="Times New Roman"/>
                <w:noProof/>
                <w:color w:val="000000"/>
                <w:sz w:val="24"/>
                <w:szCs w:val="24"/>
              </w:rPr>
            </w:pPr>
          </w:p>
        </w:tc>
      </w:tr>
    </w:tbl>
    <w:p w:rsidR="001A08E6" w:rsidRPr="001A08E6" w:rsidRDefault="001A08E6" w:rsidP="001A08E6">
      <w:pPr>
        <w:spacing w:after="0" w:line="240" w:lineRule="auto"/>
        <w:ind w:firstLine="567"/>
        <w:jc w:val="both"/>
        <w:rPr>
          <w:rFonts w:ascii="Times New Roman" w:hAnsi="Times New Roman" w:cs="Times New Roman"/>
          <w:sz w:val="24"/>
          <w:szCs w:val="24"/>
        </w:rPr>
      </w:pPr>
    </w:p>
    <w:p w:rsidR="001A08E6" w:rsidRPr="001A08E6" w:rsidRDefault="001A08E6" w:rsidP="001A08E6">
      <w:pPr>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 xml:space="preserve">3.4.3. </w:t>
      </w:r>
      <w:r w:rsidRPr="001A08E6">
        <w:rPr>
          <w:rFonts w:ascii="Times New Roman" w:hAnsi="Times New Roman" w:cs="Times New Roman"/>
          <w:b/>
          <w:bCs/>
          <w:sz w:val="24"/>
          <w:szCs w:val="24"/>
        </w:rPr>
        <w:t>Во второй части заявки участник данного аукциона:</w:t>
      </w:r>
    </w:p>
    <w:p w:rsidR="001A08E6" w:rsidRPr="001A08E6" w:rsidRDefault="001A08E6" w:rsidP="001A08E6">
      <w:pPr>
        <w:spacing w:after="0" w:line="240" w:lineRule="auto"/>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1) </w:t>
      </w:r>
      <w:r w:rsidRPr="001A08E6">
        <w:rPr>
          <w:rFonts w:ascii="Times New Roman" w:hAnsi="Times New Roman" w:cs="Times New Roman"/>
          <w:sz w:val="24"/>
          <w:szCs w:val="24"/>
          <w:u w:val="single"/>
        </w:rPr>
        <w:t>являющийся юридическим лицом:</w:t>
      </w:r>
    </w:p>
    <w:p w:rsidR="001A08E6" w:rsidRPr="001A08E6" w:rsidRDefault="001A08E6" w:rsidP="001A08E6">
      <w:pPr>
        <w:spacing w:after="0" w:line="240" w:lineRule="auto"/>
        <w:ind w:firstLine="540"/>
        <w:jc w:val="both"/>
        <w:rPr>
          <w:rFonts w:ascii="Times New Roman" w:hAnsi="Times New Roman" w:cs="Times New Roman"/>
          <w:sz w:val="24"/>
          <w:szCs w:val="24"/>
        </w:rPr>
      </w:pPr>
      <w:r w:rsidRPr="001A08E6">
        <w:rPr>
          <w:rFonts w:ascii="Times New Roman" w:hAnsi="Times New Roman" w:cs="Times New Roman"/>
          <w:sz w:val="24"/>
          <w:szCs w:val="24"/>
        </w:rPr>
        <w:lastRenderedPageBreak/>
        <w:t xml:space="preserve">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1A08E6" w:rsidRPr="001A08E6" w:rsidRDefault="001A08E6" w:rsidP="001A08E6">
      <w:pPr>
        <w:spacing w:after="0" w:line="240" w:lineRule="auto"/>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r:id="rId25" w:anchor="Par458" w:tooltip="Ссылка на текущий документ" w:history="1">
        <w:r w:rsidRPr="001A08E6">
          <w:rPr>
            <w:rStyle w:val="a3"/>
            <w:rFonts w:ascii="Times New Roman" w:hAnsi="Times New Roman" w:cs="Times New Roman"/>
            <w:color w:val="auto"/>
            <w:sz w:val="24"/>
            <w:szCs w:val="24"/>
            <w:u w:val="none"/>
          </w:rPr>
          <w:t xml:space="preserve">пунктами </w:t>
        </w:r>
      </w:hyperlink>
      <w:hyperlink r:id="rId26" w:anchor="Par463" w:tooltip="Ссылка на текущий документ" w:history="1">
        <w:r w:rsidRPr="001A08E6">
          <w:rPr>
            <w:rStyle w:val="a3"/>
            <w:rFonts w:ascii="Times New Roman" w:hAnsi="Times New Roman" w:cs="Times New Roman"/>
            <w:color w:val="auto"/>
            <w:sz w:val="24"/>
            <w:szCs w:val="24"/>
            <w:u w:val="none"/>
          </w:rPr>
          <w:t>3 - 9 части 1 статьи 31</w:t>
        </w:r>
      </w:hyperlink>
      <w:r w:rsidRPr="001A08E6">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в) предоставляет решение об одобрении или о совершении крупной сделки либо </w:t>
      </w:r>
      <w:r w:rsidRPr="001A08E6">
        <w:rPr>
          <w:rFonts w:ascii="Times New Roman" w:hAnsi="Times New Roman" w:cs="Times New Roman"/>
          <w:sz w:val="24"/>
          <w:szCs w:val="24"/>
        </w:rPr>
        <w:lastRenderedPageBreak/>
        <w:t xml:space="preserve">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1A08E6" w:rsidRPr="001A08E6" w:rsidRDefault="001A08E6" w:rsidP="001A08E6">
      <w:pPr>
        <w:spacing w:after="0" w:line="240" w:lineRule="auto"/>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2) </w:t>
      </w:r>
      <w:r w:rsidRPr="001A08E6">
        <w:rPr>
          <w:rFonts w:ascii="Times New Roman" w:hAnsi="Times New Roman" w:cs="Times New Roman"/>
          <w:sz w:val="24"/>
          <w:szCs w:val="24"/>
          <w:u w:val="single"/>
        </w:rPr>
        <w:t>являющийся физическим лицом (в том числе индивидуальным предпринимателем)</w:t>
      </w:r>
      <w:r w:rsidRPr="001A08E6">
        <w:rPr>
          <w:rFonts w:ascii="Times New Roman" w:hAnsi="Times New Roman" w:cs="Times New Roman"/>
          <w:sz w:val="24"/>
          <w:szCs w:val="24"/>
        </w:rPr>
        <w:t xml:space="preserve">: </w:t>
      </w:r>
    </w:p>
    <w:p w:rsidR="001A08E6" w:rsidRPr="001A08E6" w:rsidRDefault="001A08E6" w:rsidP="001A08E6">
      <w:pPr>
        <w:spacing w:after="0" w:line="240" w:lineRule="auto"/>
        <w:ind w:firstLine="540"/>
        <w:jc w:val="both"/>
        <w:rPr>
          <w:rFonts w:ascii="Times New Roman" w:hAnsi="Times New Roman" w:cs="Times New Roman"/>
          <w:sz w:val="24"/>
          <w:szCs w:val="24"/>
        </w:rPr>
      </w:pPr>
      <w:r w:rsidRPr="001A08E6">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1A08E6" w:rsidRPr="001A08E6" w:rsidRDefault="001A08E6" w:rsidP="001A08E6">
      <w:pPr>
        <w:spacing w:after="0" w:line="240" w:lineRule="auto"/>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r:id="rId27" w:anchor="Par458" w:tooltip="Ссылка на текущий документ" w:history="1">
        <w:r w:rsidRPr="001A08E6">
          <w:rPr>
            <w:rStyle w:val="a3"/>
            <w:rFonts w:ascii="Times New Roman" w:hAnsi="Times New Roman" w:cs="Times New Roman"/>
            <w:color w:val="auto"/>
            <w:sz w:val="24"/>
            <w:szCs w:val="24"/>
            <w:u w:val="none"/>
          </w:rPr>
          <w:t xml:space="preserve">пунктами </w:t>
        </w:r>
      </w:hyperlink>
      <w:hyperlink r:id="rId28" w:anchor="Par463" w:tooltip="Ссылка на текущий документ" w:history="1">
        <w:r w:rsidRPr="001A08E6">
          <w:rPr>
            <w:rStyle w:val="a3"/>
            <w:rFonts w:ascii="Times New Roman" w:hAnsi="Times New Roman" w:cs="Times New Roman"/>
            <w:color w:val="auto"/>
            <w:sz w:val="24"/>
            <w:szCs w:val="24"/>
            <w:u w:val="none"/>
          </w:rPr>
          <w:t>3 - 9 части 1 статьи 31</w:t>
        </w:r>
      </w:hyperlink>
      <w:r w:rsidRPr="001A08E6">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1A08E6" w:rsidRPr="001A08E6" w:rsidRDefault="001A08E6" w:rsidP="001A08E6">
      <w:pPr>
        <w:pStyle w:val="ConsPlusNormal"/>
        <w:ind w:firstLine="540"/>
        <w:jc w:val="both"/>
        <w:rPr>
          <w:rFonts w:ascii="Times New Roman" w:hAnsi="Times New Roman" w:cs="Times New Roman"/>
          <w:sz w:val="24"/>
          <w:szCs w:val="24"/>
        </w:rPr>
      </w:pPr>
      <w:bookmarkStart w:id="13" w:name="Par964"/>
      <w:bookmarkEnd w:id="13"/>
      <w:r w:rsidRPr="001A08E6">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r w:rsidRPr="001A08E6">
        <w:rPr>
          <w:rFonts w:ascii="Times New Roman" w:hAnsi="Times New Roman" w:cs="Times New Roman"/>
          <w:color w:val="000000"/>
          <w:sz w:val="24"/>
          <w:szCs w:val="24"/>
          <w:shd w:val="clear" w:color="auto" w:fill="FFFFFF"/>
        </w:rPr>
        <w:t>.</w:t>
      </w:r>
      <w:r w:rsidRPr="001A08E6">
        <w:rPr>
          <w:rFonts w:ascii="Times New Roman" w:hAnsi="Times New Roman" w:cs="Times New Roman"/>
          <w:sz w:val="24"/>
          <w:szCs w:val="24"/>
        </w:rPr>
        <w:t xml:space="preserve"> </w:t>
      </w:r>
    </w:p>
    <w:p w:rsidR="001A08E6" w:rsidRPr="001A08E6" w:rsidRDefault="001A08E6" w:rsidP="001A08E6">
      <w:pPr>
        <w:spacing w:after="0" w:line="240" w:lineRule="auto"/>
        <w:jc w:val="center"/>
        <w:rPr>
          <w:rFonts w:ascii="Times New Roman" w:hAnsi="Times New Roman" w:cs="Times New Roman"/>
          <w:b/>
          <w:bCs/>
          <w:sz w:val="24"/>
          <w:szCs w:val="24"/>
        </w:rPr>
      </w:pPr>
      <w:r w:rsidRPr="001A08E6">
        <w:rPr>
          <w:rFonts w:ascii="Times New Roman" w:hAnsi="Times New Roman" w:cs="Times New Roman"/>
          <w:b/>
          <w:bCs/>
          <w:sz w:val="24"/>
          <w:szCs w:val="24"/>
        </w:rPr>
        <w:br w:type="page"/>
      </w:r>
      <w:r w:rsidRPr="001A08E6">
        <w:rPr>
          <w:rFonts w:ascii="Times New Roman" w:hAnsi="Times New Roman" w:cs="Times New Roman"/>
          <w:b/>
          <w:bCs/>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01"/>
        <w:gridCol w:w="5983"/>
      </w:tblGrid>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center"/>
              <w:rPr>
                <w:rFonts w:ascii="Times New Roman" w:hAnsi="Times New Roman" w:cs="Times New Roman"/>
                <w:color w:val="FF0000"/>
                <w:sz w:val="24"/>
                <w:szCs w:val="24"/>
              </w:rPr>
            </w:pPr>
            <w:r w:rsidRPr="001A08E6">
              <w:rPr>
                <w:rFonts w:ascii="Times New Roman" w:hAnsi="Times New Roman" w:cs="Times New Roman"/>
                <w:color w:val="FF0000"/>
                <w:sz w:val="24"/>
                <w:szCs w:val="24"/>
              </w:rPr>
              <w:t>15.09.2015 г., 23 час. 55 мин. (время московское)</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center"/>
              <w:rPr>
                <w:rFonts w:ascii="Times New Roman" w:hAnsi="Times New Roman" w:cs="Times New Roman"/>
                <w:color w:val="FF0000"/>
                <w:sz w:val="24"/>
                <w:szCs w:val="24"/>
              </w:rPr>
            </w:pPr>
            <w:r w:rsidRPr="001A08E6">
              <w:rPr>
                <w:rFonts w:ascii="Times New Roman" w:hAnsi="Times New Roman" w:cs="Times New Roman"/>
                <w:color w:val="FF0000"/>
                <w:sz w:val="24"/>
                <w:szCs w:val="24"/>
              </w:rPr>
              <w:t>16.09.2015</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center"/>
              <w:rPr>
                <w:rFonts w:ascii="Times New Roman" w:hAnsi="Times New Roman" w:cs="Times New Roman"/>
                <w:color w:val="FF0000"/>
                <w:sz w:val="24"/>
                <w:szCs w:val="24"/>
              </w:rPr>
            </w:pPr>
            <w:r w:rsidRPr="001A08E6">
              <w:rPr>
                <w:rFonts w:ascii="Times New Roman" w:hAnsi="Times New Roman" w:cs="Times New Roman"/>
                <w:color w:val="FF0000"/>
                <w:sz w:val="24"/>
                <w:szCs w:val="24"/>
              </w:rPr>
              <w:t>21.09.2015</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Российский рубль</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Администрация города Куртамыша</w:t>
            </w:r>
          </w:p>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Расчетный счет 40302810200003000016 (УФК по Курганской области)</w:t>
            </w:r>
          </w:p>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Отделение Курган г.  Курган</w:t>
            </w:r>
          </w:p>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 xml:space="preserve">Лицевой счет  05433005340, БИК 043735001, </w:t>
            </w:r>
          </w:p>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ИНН 4511001308, КПП 451101001</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1A08E6" w:rsidRPr="001A08E6" w:rsidRDefault="001A08E6" w:rsidP="001A08E6">
            <w:pPr>
              <w:pStyle w:val="ConsPlusNormal"/>
              <w:ind w:firstLine="540"/>
              <w:jc w:val="both"/>
              <w:rPr>
                <w:rFonts w:ascii="Times New Roman" w:hAnsi="Times New Roman" w:cs="Times New Roman"/>
                <w:sz w:val="24"/>
                <w:szCs w:val="24"/>
                <w:lang w:eastAsia="en-US"/>
              </w:rPr>
            </w:pPr>
            <w:r w:rsidRPr="001A08E6">
              <w:rPr>
                <w:rFonts w:ascii="Times New Roman" w:hAnsi="Times New Roman" w:cs="Times New Roman"/>
                <w:sz w:val="24"/>
                <w:szCs w:val="24"/>
                <w:lang w:eastAsia="en-US"/>
              </w:rPr>
              <w:t>Изменение существенных условий контракта при его исполнении не допускается.</w:t>
            </w:r>
          </w:p>
          <w:p w:rsidR="001A08E6" w:rsidRPr="001A08E6" w:rsidRDefault="001A08E6" w:rsidP="001A08E6">
            <w:pPr>
              <w:pStyle w:val="ConsPlusNormal"/>
              <w:ind w:firstLine="540"/>
              <w:jc w:val="both"/>
              <w:rPr>
                <w:rFonts w:ascii="Times New Roman" w:hAnsi="Times New Roman" w:cs="Times New Roman"/>
                <w:sz w:val="24"/>
                <w:szCs w:val="24"/>
              </w:rPr>
            </w:pP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9.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1A08E6" w:rsidRPr="001A08E6" w:rsidRDefault="001A08E6" w:rsidP="001A08E6">
            <w:pPr>
              <w:spacing w:after="0" w:line="240" w:lineRule="auto"/>
              <w:jc w:val="both"/>
              <w:rPr>
                <w:rFonts w:ascii="Times New Roman" w:hAnsi="Times New Roman" w:cs="Times New Roman"/>
                <w:b/>
                <w:bCs/>
                <w:sz w:val="24"/>
                <w:szCs w:val="24"/>
              </w:rPr>
            </w:pPr>
            <w:r w:rsidRPr="001A08E6">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«Информация, содержащаяся в извещение о проведении аукциона в электронной форме на право заключения муниципального контракта на поставку автоматических выключателей для Администрации города Куртамыша Курганской области» аукционной документации.</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1A08E6" w:rsidRPr="001A08E6" w:rsidRDefault="001A08E6" w:rsidP="001A08E6">
            <w:pPr>
              <w:spacing w:after="0" w:line="240" w:lineRule="auto"/>
              <w:ind w:firstLine="559"/>
              <w:jc w:val="both"/>
              <w:rPr>
                <w:rFonts w:ascii="Times New Roman" w:hAnsi="Times New Roman" w:cs="Times New Roman"/>
                <w:sz w:val="24"/>
                <w:szCs w:val="24"/>
              </w:rPr>
            </w:pPr>
            <w:r w:rsidRPr="001A08E6">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1A08E6" w:rsidRPr="001A08E6" w:rsidRDefault="001A08E6" w:rsidP="001A08E6">
            <w:pPr>
              <w:pStyle w:val="ConsPlusNormal"/>
              <w:ind w:firstLine="379"/>
              <w:jc w:val="both"/>
              <w:rPr>
                <w:rFonts w:ascii="Times New Roman" w:hAnsi="Times New Roman" w:cs="Times New Roman"/>
                <w:sz w:val="24"/>
                <w:szCs w:val="24"/>
              </w:rPr>
            </w:pPr>
            <w:r w:rsidRPr="001A08E6">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A08E6" w:rsidRPr="001A08E6" w:rsidRDefault="001A08E6" w:rsidP="001A08E6">
            <w:pPr>
              <w:spacing w:after="0" w:line="240" w:lineRule="auto"/>
              <w:ind w:firstLine="379"/>
              <w:jc w:val="both"/>
              <w:rPr>
                <w:rFonts w:ascii="Times New Roman" w:hAnsi="Times New Roman" w:cs="Times New Roman"/>
                <w:sz w:val="24"/>
                <w:szCs w:val="24"/>
              </w:rPr>
            </w:pPr>
            <w:r w:rsidRPr="001A08E6">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12 сентября 2015 года.</w:t>
            </w:r>
          </w:p>
        </w:tc>
      </w:tr>
      <w:tr w:rsidR="001A08E6" w:rsidRPr="001A08E6" w:rsidTr="00E1369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r:id="rId29" w:anchor="Par1588" w:tooltip="Ссылка на текущий документ" w:history="1">
              <w:r w:rsidRPr="001A08E6">
                <w:rPr>
                  <w:rStyle w:val="a3"/>
                  <w:rFonts w:ascii="Times New Roman" w:hAnsi="Times New Roman" w:cs="Times New Roman"/>
                  <w:color w:val="auto"/>
                  <w:sz w:val="24"/>
                  <w:szCs w:val="24"/>
                  <w:u w:val="none"/>
                </w:rPr>
                <w:t>частей 8</w:t>
              </w:r>
            </w:hyperlink>
            <w:r w:rsidRPr="001A08E6">
              <w:rPr>
                <w:rFonts w:ascii="Times New Roman" w:hAnsi="Times New Roman" w:cs="Times New Roman"/>
                <w:sz w:val="24"/>
                <w:szCs w:val="24"/>
              </w:rPr>
              <w:t xml:space="preserve"> - </w:t>
            </w:r>
            <w:hyperlink r:id="rId30" w:anchor="Par1606" w:tooltip="Ссылка на текущий документ" w:history="1">
              <w:r w:rsidRPr="001A08E6">
                <w:rPr>
                  <w:rStyle w:val="a3"/>
                  <w:rFonts w:ascii="Times New Roman" w:hAnsi="Times New Roman" w:cs="Times New Roman"/>
                  <w:color w:val="auto"/>
                  <w:sz w:val="24"/>
                  <w:szCs w:val="24"/>
                  <w:u w:val="none"/>
                </w:rPr>
                <w:t>26 статьи 95</w:t>
              </w:r>
            </w:hyperlink>
            <w:r w:rsidRPr="001A08E6">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1A08E6" w:rsidRPr="001A08E6" w:rsidRDefault="001A08E6" w:rsidP="001A08E6">
      <w:pPr>
        <w:spacing w:after="0" w:line="240" w:lineRule="auto"/>
        <w:jc w:val="center"/>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sz w:val="24"/>
          <w:szCs w:val="24"/>
        </w:rPr>
        <w:sectPr w:rsidR="001A08E6" w:rsidRPr="001A08E6">
          <w:pgSz w:w="11906" w:h="16838"/>
          <w:pgMar w:top="567" w:right="851" w:bottom="992" w:left="1701" w:header="279" w:footer="127" w:gutter="0"/>
          <w:cols w:space="720"/>
        </w:sectPr>
      </w:pPr>
    </w:p>
    <w:p w:rsidR="001A08E6" w:rsidRPr="001A08E6" w:rsidRDefault="001A08E6" w:rsidP="001A08E6">
      <w:pPr>
        <w:spacing w:after="0" w:line="240" w:lineRule="auto"/>
        <w:jc w:val="center"/>
        <w:rPr>
          <w:rFonts w:ascii="Times New Roman" w:hAnsi="Times New Roman" w:cs="Times New Roman"/>
          <w:b/>
          <w:bCs/>
          <w:sz w:val="24"/>
          <w:szCs w:val="24"/>
        </w:rPr>
      </w:pPr>
      <w:r w:rsidRPr="001A08E6">
        <w:rPr>
          <w:rFonts w:ascii="Times New Roman" w:hAnsi="Times New Roman" w:cs="Times New Roman"/>
          <w:b/>
          <w:bCs/>
          <w:sz w:val="24"/>
          <w:szCs w:val="24"/>
        </w:rPr>
        <w:t xml:space="preserve">Часть 5. Техническое задание </w:t>
      </w:r>
    </w:p>
    <w:p w:rsidR="001A08E6" w:rsidRPr="001A08E6" w:rsidRDefault="001A08E6" w:rsidP="001A08E6">
      <w:pPr>
        <w:spacing w:after="0" w:line="240" w:lineRule="auto"/>
        <w:jc w:val="both"/>
        <w:rPr>
          <w:rFonts w:ascii="Times New Roman" w:hAnsi="Times New Roman" w:cs="Times New Roman"/>
          <w:sz w:val="24"/>
          <w:szCs w:val="24"/>
        </w:rPr>
      </w:pPr>
    </w:p>
    <w:p w:rsidR="001A08E6" w:rsidRPr="001A08E6" w:rsidRDefault="001A08E6" w:rsidP="001A08E6">
      <w:pPr>
        <w:spacing w:after="0" w:line="240" w:lineRule="auto"/>
        <w:ind w:firstLine="709"/>
        <w:rPr>
          <w:rFonts w:ascii="Times New Roman" w:hAnsi="Times New Roman" w:cs="Times New Roman"/>
          <w:b/>
          <w:bCs/>
          <w:sz w:val="24"/>
          <w:szCs w:val="24"/>
        </w:rPr>
      </w:pPr>
      <w:bookmarkStart w:id="14" w:name="_Toc381947679"/>
      <w:r w:rsidRPr="001A08E6">
        <w:rPr>
          <w:rFonts w:ascii="Times New Roman" w:hAnsi="Times New Roman" w:cs="Times New Roman"/>
          <w:b/>
          <w:bCs/>
          <w:sz w:val="24"/>
          <w:szCs w:val="24"/>
        </w:rPr>
        <w:t>1. Общие требования</w:t>
      </w:r>
    </w:p>
    <w:p w:rsidR="001A08E6" w:rsidRPr="001A08E6" w:rsidRDefault="001A08E6" w:rsidP="001A08E6">
      <w:pPr>
        <w:spacing w:after="0" w:line="240" w:lineRule="auto"/>
        <w:ind w:firstLine="709"/>
        <w:jc w:val="both"/>
        <w:rPr>
          <w:rFonts w:ascii="Times New Roman" w:hAnsi="Times New Roman" w:cs="Times New Roman"/>
          <w:sz w:val="24"/>
          <w:szCs w:val="24"/>
        </w:rPr>
      </w:pPr>
      <w:r w:rsidRPr="001A08E6">
        <w:rPr>
          <w:rFonts w:ascii="Times New Roman" w:hAnsi="Times New Roman" w:cs="Times New Roman"/>
          <w:sz w:val="24"/>
          <w:szCs w:val="24"/>
        </w:rPr>
        <w:t>Товар должен выполнять свое функциональное назначение, характеристики должны соответствовать общепринятым маркировкам и обозначениям.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1A08E6" w:rsidRPr="001A08E6" w:rsidRDefault="001A08E6" w:rsidP="001A08E6">
      <w:pPr>
        <w:spacing w:after="0" w:line="240" w:lineRule="auto"/>
        <w:ind w:firstLine="709"/>
        <w:rPr>
          <w:rFonts w:ascii="Times New Roman" w:hAnsi="Times New Roman" w:cs="Times New Roman"/>
          <w:b/>
          <w:sz w:val="24"/>
          <w:szCs w:val="24"/>
        </w:rPr>
      </w:pPr>
    </w:p>
    <w:p w:rsidR="001A08E6" w:rsidRPr="001A08E6" w:rsidRDefault="001A08E6" w:rsidP="001A08E6">
      <w:pPr>
        <w:spacing w:after="0" w:line="240" w:lineRule="auto"/>
        <w:ind w:firstLine="709"/>
        <w:rPr>
          <w:rFonts w:ascii="Times New Roman" w:hAnsi="Times New Roman" w:cs="Times New Roman"/>
          <w:b/>
          <w:sz w:val="24"/>
          <w:szCs w:val="24"/>
        </w:rPr>
      </w:pPr>
      <w:r w:rsidRPr="001A08E6">
        <w:rPr>
          <w:rFonts w:ascii="Times New Roman" w:hAnsi="Times New Roman" w:cs="Times New Roman"/>
          <w:b/>
          <w:sz w:val="24"/>
          <w:szCs w:val="24"/>
        </w:rPr>
        <w:t>2. Требования к порядку доставки</w:t>
      </w:r>
    </w:p>
    <w:p w:rsidR="001A08E6" w:rsidRPr="001A08E6" w:rsidRDefault="001A08E6" w:rsidP="001A08E6">
      <w:pPr>
        <w:pStyle w:val="24"/>
        <w:tabs>
          <w:tab w:val="left" w:pos="1134"/>
          <w:tab w:val="left" w:pos="7380"/>
        </w:tabs>
        <w:ind w:left="0" w:firstLine="709"/>
        <w:rPr>
          <w:sz w:val="24"/>
          <w:szCs w:val="24"/>
        </w:rPr>
      </w:pPr>
      <w:r w:rsidRPr="001A08E6">
        <w:rPr>
          <w:sz w:val="24"/>
          <w:szCs w:val="24"/>
        </w:rPr>
        <w:t>Поставка Товара осуществляется силами Поставщика до непосредственного места хранения Заказчика по адресу: Курганская область, г. Куртамыш, ул. 22 Партсъезда, 44.</w:t>
      </w:r>
    </w:p>
    <w:p w:rsidR="001A08E6" w:rsidRPr="001A08E6" w:rsidRDefault="001A08E6" w:rsidP="001A08E6">
      <w:pPr>
        <w:pStyle w:val="24"/>
        <w:tabs>
          <w:tab w:val="left" w:pos="1134"/>
        </w:tabs>
        <w:ind w:left="709"/>
        <w:rPr>
          <w:sz w:val="24"/>
          <w:szCs w:val="24"/>
        </w:rPr>
      </w:pPr>
    </w:p>
    <w:p w:rsidR="001A08E6" w:rsidRPr="001A08E6" w:rsidRDefault="001A08E6" w:rsidP="001A08E6">
      <w:pPr>
        <w:spacing w:after="0" w:line="240" w:lineRule="auto"/>
        <w:ind w:firstLine="709"/>
        <w:rPr>
          <w:rFonts w:ascii="Times New Roman" w:hAnsi="Times New Roman" w:cs="Times New Roman"/>
          <w:b/>
          <w:bCs/>
          <w:sz w:val="24"/>
          <w:szCs w:val="24"/>
        </w:rPr>
      </w:pPr>
      <w:r w:rsidRPr="001A08E6">
        <w:rPr>
          <w:rFonts w:ascii="Times New Roman" w:hAnsi="Times New Roman" w:cs="Times New Roman"/>
          <w:b/>
          <w:bCs/>
          <w:sz w:val="24"/>
          <w:szCs w:val="24"/>
        </w:rPr>
        <w:t xml:space="preserve">3. Требования к документации </w:t>
      </w:r>
    </w:p>
    <w:p w:rsidR="001A08E6" w:rsidRPr="001A08E6" w:rsidRDefault="001A08E6" w:rsidP="001A08E6">
      <w:pPr>
        <w:spacing w:after="0" w:line="240" w:lineRule="auto"/>
        <w:ind w:firstLine="709"/>
        <w:jc w:val="both"/>
        <w:rPr>
          <w:rFonts w:ascii="Times New Roman" w:hAnsi="Times New Roman" w:cs="Times New Roman"/>
          <w:bCs/>
          <w:sz w:val="24"/>
          <w:szCs w:val="24"/>
        </w:rPr>
      </w:pPr>
      <w:r w:rsidRPr="001A08E6">
        <w:rPr>
          <w:rFonts w:ascii="Times New Roman" w:hAnsi="Times New Roman" w:cs="Times New Roman"/>
          <w:bCs/>
          <w:sz w:val="24"/>
          <w:szCs w:val="24"/>
        </w:rPr>
        <w:t>Техническая документация должна быть выполнена на русском языке.</w:t>
      </w:r>
    </w:p>
    <w:p w:rsidR="001A08E6" w:rsidRPr="001A08E6" w:rsidRDefault="001A08E6" w:rsidP="001A08E6">
      <w:pPr>
        <w:spacing w:after="0" w:line="240" w:lineRule="auto"/>
        <w:ind w:firstLine="709"/>
        <w:rPr>
          <w:rFonts w:ascii="Times New Roman" w:hAnsi="Times New Roman" w:cs="Times New Roman"/>
          <w:b/>
          <w:bCs/>
          <w:sz w:val="24"/>
          <w:szCs w:val="24"/>
        </w:rPr>
      </w:pPr>
    </w:p>
    <w:p w:rsidR="001A08E6" w:rsidRPr="001A08E6" w:rsidRDefault="001A08E6" w:rsidP="001A08E6">
      <w:pPr>
        <w:spacing w:after="0" w:line="240" w:lineRule="auto"/>
        <w:ind w:firstLine="709"/>
        <w:rPr>
          <w:rFonts w:ascii="Times New Roman" w:hAnsi="Times New Roman" w:cs="Times New Roman"/>
          <w:b/>
          <w:bCs/>
          <w:sz w:val="24"/>
          <w:szCs w:val="24"/>
        </w:rPr>
      </w:pPr>
      <w:r w:rsidRPr="001A08E6">
        <w:rPr>
          <w:rFonts w:ascii="Times New Roman" w:hAnsi="Times New Roman" w:cs="Times New Roman"/>
          <w:b/>
          <w:bCs/>
          <w:sz w:val="24"/>
          <w:szCs w:val="24"/>
        </w:rPr>
        <w:t>4. Требования к упаковке</w:t>
      </w:r>
    </w:p>
    <w:p w:rsidR="001A08E6" w:rsidRPr="001A08E6" w:rsidRDefault="001A08E6" w:rsidP="001A08E6">
      <w:pPr>
        <w:spacing w:after="0" w:line="240" w:lineRule="auto"/>
        <w:ind w:firstLine="709"/>
        <w:jc w:val="both"/>
        <w:rPr>
          <w:rFonts w:ascii="Times New Roman" w:hAnsi="Times New Roman" w:cs="Times New Roman"/>
          <w:bCs/>
          <w:sz w:val="24"/>
          <w:szCs w:val="24"/>
        </w:rPr>
      </w:pPr>
      <w:r w:rsidRPr="001A08E6">
        <w:rPr>
          <w:rFonts w:ascii="Times New Roman" w:hAnsi="Times New Roman" w:cs="Times New Roman"/>
          <w:bCs/>
          <w:sz w:val="24"/>
          <w:szCs w:val="24"/>
        </w:rPr>
        <w:t>Упаковка Товара должна обеспечивать ее сохранность при транспортировке и хранении.</w:t>
      </w:r>
    </w:p>
    <w:p w:rsidR="001A08E6" w:rsidRPr="001A08E6" w:rsidRDefault="001A08E6" w:rsidP="001A08E6">
      <w:pPr>
        <w:spacing w:after="0" w:line="240" w:lineRule="auto"/>
        <w:ind w:firstLine="709"/>
        <w:jc w:val="both"/>
        <w:rPr>
          <w:rFonts w:ascii="Times New Roman" w:hAnsi="Times New Roman" w:cs="Times New Roman"/>
          <w:bCs/>
          <w:sz w:val="24"/>
          <w:szCs w:val="24"/>
        </w:rPr>
      </w:pPr>
      <w:r w:rsidRPr="001A08E6">
        <w:rPr>
          <w:rFonts w:ascii="Times New Roman" w:hAnsi="Times New Roman" w:cs="Times New Roman"/>
          <w:bCs/>
          <w:sz w:val="24"/>
          <w:szCs w:val="24"/>
        </w:rPr>
        <w:t xml:space="preserve">Упаковка товара должна обеспечивать предотвращение повреждения или порчи оборудования во время перевозки, перегрузки и хранения оборудования в закрытых помещениях.  </w:t>
      </w:r>
    </w:p>
    <w:p w:rsidR="001A08E6" w:rsidRPr="001A08E6" w:rsidRDefault="001A08E6" w:rsidP="001A08E6">
      <w:pPr>
        <w:spacing w:after="0" w:line="240" w:lineRule="auto"/>
        <w:ind w:firstLine="709"/>
        <w:rPr>
          <w:rFonts w:ascii="Times New Roman" w:hAnsi="Times New Roman" w:cs="Times New Roman"/>
          <w:b/>
          <w:sz w:val="24"/>
          <w:szCs w:val="24"/>
        </w:rPr>
      </w:pPr>
    </w:p>
    <w:p w:rsidR="001A08E6" w:rsidRPr="001A08E6" w:rsidRDefault="001A08E6" w:rsidP="001A08E6">
      <w:pPr>
        <w:spacing w:after="0" w:line="240" w:lineRule="auto"/>
        <w:ind w:firstLine="709"/>
        <w:rPr>
          <w:rFonts w:ascii="Times New Roman" w:hAnsi="Times New Roman" w:cs="Times New Roman"/>
          <w:b/>
          <w:sz w:val="24"/>
          <w:szCs w:val="24"/>
        </w:rPr>
      </w:pPr>
      <w:r w:rsidRPr="001A08E6">
        <w:rPr>
          <w:rFonts w:ascii="Times New Roman" w:hAnsi="Times New Roman" w:cs="Times New Roman"/>
          <w:b/>
          <w:sz w:val="24"/>
          <w:szCs w:val="24"/>
        </w:rPr>
        <w:t>5. Срок выполнения поставки товара</w:t>
      </w:r>
    </w:p>
    <w:p w:rsidR="001A08E6" w:rsidRPr="001A08E6" w:rsidRDefault="001A08E6" w:rsidP="001A08E6">
      <w:pPr>
        <w:spacing w:after="0" w:line="240" w:lineRule="auto"/>
        <w:ind w:firstLine="709"/>
        <w:jc w:val="both"/>
        <w:rPr>
          <w:rFonts w:ascii="Times New Roman" w:hAnsi="Times New Roman" w:cs="Times New Roman"/>
          <w:sz w:val="24"/>
          <w:szCs w:val="24"/>
        </w:rPr>
      </w:pPr>
      <w:r w:rsidRPr="001A08E6">
        <w:rPr>
          <w:rFonts w:ascii="Times New Roman" w:hAnsi="Times New Roman" w:cs="Times New Roman"/>
          <w:sz w:val="24"/>
          <w:szCs w:val="24"/>
        </w:rPr>
        <w:t>Поставка осуществляется с момента заключения контракта не позднее 15 октября 2015 г.</w:t>
      </w:r>
    </w:p>
    <w:p w:rsidR="001A08E6" w:rsidRPr="001A08E6" w:rsidRDefault="001A08E6" w:rsidP="001A08E6">
      <w:pPr>
        <w:spacing w:after="0" w:line="240" w:lineRule="auto"/>
        <w:ind w:firstLine="709"/>
        <w:rPr>
          <w:rFonts w:ascii="Times New Roman" w:hAnsi="Times New Roman" w:cs="Times New Roman"/>
          <w:b/>
          <w:sz w:val="24"/>
          <w:szCs w:val="24"/>
        </w:rPr>
      </w:pPr>
    </w:p>
    <w:p w:rsidR="001A08E6" w:rsidRPr="001A08E6" w:rsidRDefault="001A08E6" w:rsidP="001A08E6">
      <w:pPr>
        <w:spacing w:after="0" w:line="240" w:lineRule="auto"/>
        <w:ind w:firstLine="709"/>
        <w:rPr>
          <w:rFonts w:ascii="Times New Roman" w:hAnsi="Times New Roman" w:cs="Times New Roman"/>
          <w:b/>
          <w:sz w:val="24"/>
          <w:szCs w:val="24"/>
        </w:rPr>
      </w:pPr>
      <w:r w:rsidRPr="001A08E6">
        <w:rPr>
          <w:rFonts w:ascii="Times New Roman" w:hAnsi="Times New Roman" w:cs="Times New Roman"/>
          <w:b/>
          <w:sz w:val="24"/>
          <w:szCs w:val="24"/>
        </w:rPr>
        <w:t>6. Количество товара</w:t>
      </w:r>
    </w:p>
    <w:p w:rsidR="001A08E6" w:rsidRPr="001A08E6" w:rsidRDefault="001A08E6" w:rsidP="001A08E6">
      <w:pPr>
        <w:spacing w:after="0" w:line="240" w:lineRule="auto"/>
        <w:ind w:firstLine="709"/>
        <w:rPr>
          <w:rFonts w:ascii="Times New Roman" w:hAnsi="Times New Roman" w:cs="Times New Roman"/>
          <w:spacing w:val="-4"/>
          <w:sz w:val="24"/>
          <w:szCs w:val="24"/>
        </w:rPr>
      </w:pPr>
      <w:r w:rsidRPr="001A08E6">
        <w:rPr>
          <w:rFonts w:ascii="Times New Roman" w:hAnsi="Times New Roman" w:cs="Times New Roman"/>
          <w:spacing w:val="-4"/>
          <w:sz w:val="24"/>
          <w:szCs w:val="24"/>
        </w:rPr>
        <w:t>Количество контакторов - 27 шт.</w:t>
      </w:r>
    </w:p>
    <w:p w:rsidR="001A08E6" w:rsidRPr="001A08E6" w:rsidRDefault="001A08E6" w:rsidP="001A08E6">
      <w:pPr>
        <w:spacing w:after="0" w:line="240" w:lineRule="auto"/>
        <w:ind w:firstLine="709"/>
        <w:rPr>
          <w:rFonts w:ascii="Times New Roman" w:hAnsi="Times New Roman" w:cs="Times New Roman"/>
          <w:sz w:val="24"/>
          <w:szCs w:val="24"/>
        </w:rPr>
      </w:pPr>
    </w:p>
    <w:bookmarkEnd w:id="14"/>
    <w:p w:rsidR="001A08E6" w:rsidRPr="001A08E6" w:rsidRDefault="001A08E6" w:rsidP="001A08E6">
      <w:pPr>
        <w:spacing w:after="0" w:line="240" w:lineRule="auto"/>
        <w:jc w:val="center"/>
        <w:rPr>
          <w:rFonts w:ascii="Times New Roman" w:hAnsi="Times New Roman" w:cs="Times New Roman"/>
          <w:sz w:val="24"/>
          <w:szCs w:val="24"/>
        </w:rPr>
      </w:pPr>
      <w:r w:rsidRPr="001A08E6">
        <w:rPr>
          <w:rFonts w:ascii="Times New Roman" w:hAnsi="Times New Roman" w:cs="Times New Roman"/>
          <w:b/>
          <w:bCs/>
          <w:sz w:val="24"/>
          <w:szCs w:val="24"/>
        </w:rPr>
        <w:t xml:space="preserve">Характеристики </w:t>
      </w:r>
      <w:r w:rsidRPr="001A08E6">
        <w:rPr>
          <w:rStyle w:val="FontStyle15"/>
          <w:rFonts w:ascii="Times New Roman" w:hAnsi="Times New Roman" w:cs="Times New Roman"/>
          <w:b/>
          <w:sz w:val="24"/>
          <w:szCs w:val="24"/>
        </w:rPr>
        <w:t>автоматических выключателей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
        <w:gridCol w:w="2278"/>
        <w:gridCol w:w="6438"/>
      </w:tblGrid>
      <w:tr w:rsidR="001A08E6" w:rsidRPr="001A08E6" w:rsidTr="00E13691">
        <w:trPr>
          <w:trHeight w:val="293"/>
        </w:trPr>
        <w:tc>
          <w:tcPr>
            <w:tcW w:w="890"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jc w:val="center"/>
              <w:rPr>
                <w:rFonts w:ascii="Times New Roman" w:hAnsi="Times New Roman" w:cs="Times New Roman"/>
                <w:b/>
                <w:sz w:val="24"/>
                <w:szCs w:val="24"/>
              </w:rPr>
            </w:pPr>
            <w:r w:rsidRPr="001A08E6">
              <w:rPr>
                <w:rFonts w:ascii="Times New Roman" w:hAnsi="Times New Roman" w:cs="Times New Roman"/>
                <w:b/>
                <w:sz w:val="24"/>
                <w:szCs w:val="24"/>
              </w:rPr>
              <w:t>№ п/п</w:t>
            </w:r>
          </w:p>
        </w:tc>
        <w:tc>
          <w:tcPr>
            <w:tcW w:w="2278" w:type="dxa"/>
            <w:tcBorders>
              <w:top w:val="single" w:sz="4" w:space="0" w:color="auto"/>
              <w:left w:val="single" w:sz="4" w:space="0" w:color="auto"/>
              <w:bottom w:val="single" w:sz="4" w:space="0" w:color="auto"/>
              <w:right w:val="single" w:sz="4" w:space="0" w:color="auto"/>
            </w:tcBorders>
            <w:vAlign w:val="center"/>
          </w:tcPr>
          <w:p w:rsidR="001A08E6" w:rsidRPr="001A08E6" w:rsidRDefault="001A08E6" w:rsidP="001A08E6">
            <w:pPr>
              <w:spacing w:after="0" w:line="240" w:lineRule="auto"/>
              <w:jc w:val="center"/>
              <w:rPr>
                <w:rFonts w:ascii="Times New Roman" w:hAnsi="Times New Roman" w:cs="Times New Roman"/>
                <w:b/>
                <w:sz w:val="24"/>
                <w:szCs w:val="24"/>
              </w:rPr>
            </w:pPr>
            <w:r w:rsidRPr="001A08E6">
              <w:rPr>
                <w:rFonts w:ascii="Times New Roman" w:hAnsi="Times New Roman" w:cs="Times New Roman"/>
                <w:b/>
                <w:sz w:val="24"/>
                <w:szCs w:val="24"/>
              </w:rPr>
              <w:t>Характеристика</w:t>
            </w:r>
          </w:p>
        </w:tc>
        <w:tc>
          <w:tcPr>
            <w:tcW w:w="6438" w:type="dxa"/>
            <w:tcBorders>
              <w:top w:val="single" w:sz="4" w:space="0" w:color="auto"/>
              <w:left w:val="single" w:sz="4" w:space="0" w:color="auto"/>
              <w:bottom w:val="single" w:sz="4" w:space="0" w:color="auto"/>
              <w:right w:val="single" w:sz="4" w:space="0" w:color="auto"/>
            </w:tcBorders>
            <w:vAlign w:val="center"/>
          </w:tcPr>
          <w:p w:rsidR="001A08E6" w:rsidRPr="001A08E6" w:rsidRDefault="001A08E6" w:rsidP="001A08E6">
            <w:pPr>
              <w:spacing w:after="0" w:line="240" w:lineRule="auto"/>
              <w:jc w:val="center"/>
              <w:rPr>
                <w:rFonts w:ascii="Times New Roman" w:hAnsi="Times New Roman" w:cs="Times New Roman"/>
                <w:b/>
                <w:sz w:val="24"/>
                <w:szCs w:val="24"/>
              </w:rPr>
            </w:pPr>
            <w:r w:rsidRPr="001A08E6">
              <w:rPr>
                <w:rFonts w:ascii="Times New Roman" w:hAnsi="Times New Roman" w:cs="Times New Roman"/>
                <w:b/>
                <w:sz w:val="24"/>
                <w:szCs w:val="24"/>
              </w:rPr>
              <w:t>Значение</w:t>
            </w:r>
          </w:p>
        </w:tc>
      </w:tr>
      <w:tr w:rsidR="001A08E6" w:rsidRPr="001A08E6" w:rsidTr="00E13691">
        <w:trPr>
          <w:trHeight w:val="223"/>
        </w:trPr>
        <w:tc>
          <w:tcPr>
            <w:tcW w:w="890"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pStyle w:val="24"/>
              <w:ind w:left="540"/>
              <w:jc w:val="left"/>
              <w:rPr>
                <w:noProof/>
                <w:color w:val="000000"/>
                <w:sz w:val="24"/>
                <w:szCs w:val="24"/>
                <w:lang w:eastAsia="ru-RU"/>
              </w:rPr>
            </w:pPr>
            <w:r w:rsidRPr="001A08E6">
              <w:rPr>
                <w:noProof/>
                <w:color w:val="000000"/>
                <w:sz w:val="24"/>
                <w:szCs w:val="24"/>
                <w:lang w:eastAsia="ru-RU"/>
              </w:rPr>
              <w:t>1</w:t>
            </w:r>
          </w:p>
        </w:tc>
        <w:tc>
          <w:tcPr>
            <w:tcW w:w="2278"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rPr>
                <w:rFonts w:ascii="Times New Roman" w:hAnsi="Times New Roman" w:cs="Times New Roman"/>
                <w:color w:val="000000"/>
                <w:sz w:val="24"/>
                <w:szCs w:val="24"/>
              </w:rPr>
            </w:pPr>
            <w:r w:rsidRPr="001A08E6">
              <w:rPr>
                <w:rFonts w:ascii="Times New Roman" w:hAnsi="Times New Roman" w:cs="Times New Roman"/>
                <w:color w:val="000000"/>
                <w:sz w:val="24"/>
                <w:szCs w:val="24"/>
              </w:rPr>
              <w:t>Соответствие стандартам</w:t>
            </w:r>
          </w:p>
        </w:tc>
        <w:tc>
          <w:tcPr>
            <w:tcW w:w="6438"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color w:val="22272F"/>
                <w:sz w:val="24"/>
                <w:szCs w:val="24"/>
                <w:shd w:val="clear" w:color="auto" w:fill="FFFFFF"/>
              </w:rPr>
              <w:t>ГОСТ Р 50345-2010 (МЭК 60898-1:2003)</w:t>
            </w:r>
          </w:p>
        </w:tc>
      </w:tr>
      <w:tr w:rsidR="001A08E6" w:rsidRPr="001A08E6" w:rsidTr="00E13691">
        <w:trPr>
          <w:trHeight w:val="223"/>
        </w:trPr>
        <w:tc>
          <w:tcPr>
            <w:tcW w:w="890"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pStyle w:val="24"/>
              <w:ind w:left="540"/>
              <w:jc w:val="left"/>
              <w:rPr>
                <w:noProof/>
                <w:color w:val="000000"/>
                <w:sz w:val="24"/>
                <w:szCs w:val="24"/>
                <w:lang w:eastAsia="ru-RU"/>
              </w:rPr>
            </w:pPr>
            <w:r w:rsidRPr="001A08E6">
              <w:rPr>
                <w:noProof/>
                <w:color w:val="000000"/>
                <w:sz w:val="24"/>
                <w:szCs w:val="24"/>
                <w:lang w:eastAsia="ru-RU"/>
              </w:rPr>
              <w:t>2</w:t>
            </w:r>
          </w:p>
        </w:tc>
        <w:tc>
          <w:tcPr>
            <w:tcW w:w="2278"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rPr>
                <w:rFonts w:ascii="Times New Roman" w:hAnsi="Times New Roman" w:cs="Times New Roman"/>
                <w:color w:val="000000"/>
                <w:sz w:val="24"/>
                <w:szCs w:val="24"/>
              </w:rPr>
            </w:pPr>
            <w:r w:rsidRPr="001A08E6">
              <w:rPr>
                <w:rFonts w:ascii="Times New Roman" w:hAnsi="Times New Roman" w:cs="Times New Roman"/>
                <w:color w:val="000000"/>
                <w:sz w:val="24"/>
                <w:szCs w:val="24"/>
              </w:rPr>
              <w:t>Технические характеристики</w:t>
            </w:r>
          </w:p>
        </w:tc>
        <w:tc>
          <w:tcPr>
            <w:tcW w:w="6438"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Номинальный ток, А – 25;</w:t>
            </w:r>
          </w:p>
          <w:p w:rsidR="001A08E6" w:rsidRPr="001A08E6" w:rsidRDefault="001A08E6" w:rsidP="001A08E6">
            <w:pPr>
              <w:spacing w:after="0" w:line="240" w:lineRule="auto"/>
              <w:rPr>
                <w:rFonts w:ascii="Times New Roman" w:hAnsi="Times New Roman" w:cs="Times New Roman"/>
                <w:sz w:val="24"/>
                <w:szCs w:val="24"/>
                <w:shd w:val="clear" w:color="auto" w:fill="FFFFFF"/>
              </w:rPr>
            </w:pPr>
            <w:r w:rsidRPr="001A08E6">
              <w:rPr>
                <w:rFonts w:ascii="Times New Roman" w:hAnsi="Times New Roman" w:cs="Times New Roman"/>
                <w:sz w:val="24"/>
                <w:szCs w:val="24"/>
                <w:shd w:val="clear" w:color="auto" w:fill="FFFFFF"/>
              </w:rPr>
              <w:t>Характеристики срабатывания электромагнитного расцепителя – С;</w:t>
            </w:r>
          </w:p>
          <w:p w:rsidR="001A08E6" w:rsidRPr="001A08E6" w:rsidRDefault="001A08E6" w:rsidP="001A08E6">
            <w:pPr>
              <w:spacing w:after="0" w:line="240" w:lineRule="auto"/>
              <w:rPr>
                <w:rFonts w:ascii="Times New Roman" w:hAnsi="Times New Roman" w:cs="Times New Roman"/>
                <w:spacing w:val="-4"/>
                <w:sz w:val="24"/>
                <w:szCs w:val="24"/>
              </w:rPr>
            </w:pPr>
            <w:r w:rsidRPr="001A08E6">
              <w:rPr>
                <w:rFonts w:ascii="Times New Roman" w:hAnsi="Times New Roman" w:cs="Times New Roman"/>
                <w:sz w:val="24"/>
                <w:szCs w:val="24"/>
                <w:shd w:val="clear" w:color="auto" w:fill="FFFFFF"/>
              </w:rPr>
              <w:t>Номинальная отключающая способность, А – 4500</w:t>
            </w:r>
            <w:r w:rsidRPr="001A08E6">
              <w:rPr>
                <w:rFonts w:ascii="Times New Roman" w:hAnsi="Times New Roman" w:cs="Times New Roman"/>
                <w:spacing w:val="-4"/>
                <w:sz w:val="24"/>
                <w:szCs w:val="24"/>
              </w:rPr>
              <w:t xml:space="preserve"> </w:t>
            </w:r>
            <w:r w:rsidRPr="001A08E6">
              <w:rPr>
                <w:rFonts w:ascii="Times New Roman" w:hAnsi="Times New Roman" w:cs="Times New Roman"/>
                <w:sz w:val="24"/>
                <w:szCs w:val="24"/>
              </w:rPr>
              <w:t xml:space="preserve"> </w:t>
            </w:r>
            <w:r w:rsidRPr="001A08E6">
              <w:rPr>
                <w:rFonts w:ascii="Times New Roman" w:hAnsi="Times New Roman" w:cs="Times New Roman"/>
                <w:spacing w:val="-4"/>
                <w:sz w:val="24"/>
                <w:szCs w:val="24"/>
              </w:rPr>
              <w:t xml:space="preserve"> </w:t>
            </w:r>
            <w:r w:rsidRPr="001A08E6">
              <w:rPr>
                <w:rFonts w:ascii="Times New Roman" w:hAnsi="Times New Roman" w:cs="Times New Roman"/>
                <w:sz w:val="24"/>
                <w:szCs w:val="24"/>
              </w:rPr>
              <w:t xml:space="preserve"> </w:t>
            </w:r>
            <w:r w:rsidRPr="001A08E6">
              <w:rPr>
                <w:rFonts w:ascii="Times New Roman" w:hAnsi="Times New Roman" w:cs="Times New Roman"/>
                <w:spacing w:val="-4"/>
                <w:sz w:val="24"/>
                <w:szCs w:val="24"/>
              </w:rPr>
              <w:t xml:space="preserve"> </w:t>
            </w:r>
          </w:p>
          <w:p w:rsidR="001A08E6" w:rsidRPr="001A08E6" w:rsidRDefault="001A08E6" w:rsidP="001A08E6">
            <w:pPr>
              <w:spacing w:after="0" w:line="240" w:lineRule="auto"/>
              <w:rPr>
                <w:rFonts w:ascii="Times New Roman" w:hAnsi="Times New Roman" w:cs="Times New Roman"/>
                <w:noProof/>
                <w:color w:val="000000"/>
                <w:sz w:val="24"/>
                <w:szCs w:val="24"/>
              </w:rPr>
            </w:pPr>
            <w:r w:rsidRPr="001A08E6">
              <w:rPr>
                <w:rFonts w:ascii="Times New Roman" w:hAnsi="Times New Roman" w:cs="Times New Roman"/>
                <w:noProof/>
                <w:color w:val="000000"/>
                <w:sz w:val="24"/>
                <w:szCs w:val="24"/>
              </w:rPr>
              <w:t xml:space="preserve"> </w:t>
            </w:r>
          </w:p>
        </w:tc>
      </w:tr>
    </w:tbl>
    <w:p w:rsidR="001A08E6" w:rsidRPr="001A08E6" w:rsidRDefault="001A08E6" w:rsidP="001A08E6">
      <w:pPr>
        <w:spacing w:after="0" w:line="240" w:lineRule="auto"/>
        <w:jc w:val="center"/>
        <w:rPr>
          <w:rFonts w:ascii="Times New Roman" w:hAnsi="Times New Roman" w:cs="Times New Roman"/>
          <w:sz w:val="24"/>
          <w:szCs w:val="24"/>
        </w:rPr>
      </w:pPr>
    </w:p>
    <w:p w:rsidR="001A08E6" w:rsidRPr="001A08E6" w:rsidRDefault="001A08E6" w:rsidP="001A08E6">
      <w:pPr>
        <w:spacing w:after="0" w:line="240" w:lineRule="auto"/>
        <w:jc w:val="center"/>
        <w:rPr>
          <w:rFonts w:ascii="Times New Roman" w:hAnsi="Times New Roman" w:cs="Times New Roman"/>
          <w:b/>
          <w:bCs/>
          <w:sz w:val="24"/>
          <w:szCs w:val="24"/>
        </w:rPr>
      </w:pPr>
      <w:r w:rsidRPr="001A08E6">
        <w:rPr>
          <w:rFonts w:ascii="Times New Roman" w:hAnsi="Times New Roman" w:cs="Times New Roman"/>
          <w:b/>
          <w:bCs/>
          <w:sz w:val="24"/>
          <w:szCs w:val="24"/>
        </w:rPr>
        <w:br w:type="page"/>
        <w:t>Часть 6. Проект муниципального контракта</w:t>
      </w:r>
    </w:p>
    <w:p w:rsidR="001A08E6" w:rsidRPr="001A08E6" w:rsidRDefault="001A08E6" w:rsidP="001A08E6">
      <w:pPr>
        <w:spacing w:after="0" w:line="240" w:lineRule="auto"/>
        <w:jc w:val="both"/>
        <w:rPr>
          <w:rFonts w:ascii="Times New Roman" w:hAnsi="Times New Roman" w:cs="Times New Roman"/>
          <w:sz w:val="24"/>
          <w:szCs w:val="24"/>
        </w:rPr>
      </w:pPr>
    </w:p>
    <w:p w:rsidR="001A08E6" w:rsidRPr="001A08E6" w:rsidRDefault="001A08E6" w:rsidP="001A08E6">
      <w:pPr>
        <w:autoSpaceDE w:val="0"/>
        <w:autoSpaceDN w:val="0"/>
        <w:adjustRightInd w:val="0"/>
        <w:spacing w:after="0" w:line="240" w:lineRule="auto"/>
        <w:jc w:val="center"/>
        <w:rPr>
          <w:rFonts w:ascii="Times New Roman" w:hAnsi="Times New Roman" w:cs="Times New Roman"/>
          <w:b/>
          <w:bCs/>
          <w:sz w:val="24"/>
          <w:szCs w:val="24"/>
        </w:rPr>
      </w:pPr>
      <w:r w:rsidRPr="001A08E6">
        <w:rPr>
          <w:rFonts w:ascii="Times New Roman" w:hAnsi="Times New Roman" w:cs="Times New Roman"/>
          <w:b/>
          <w:bCs/>
          <w:sz w:val="24"/>
          <w:szCs w:val="24"/>
        </w:rPr>
        <w:t>МУНИЦИПАЛЬНЫЙ КОНТРАКТ № ___</w:t>
      </w:r>
    </w:p>
    <w:p w:rsidR="001A08E6" w:rsidRPr="001A08E6" w:rsidRDefault="001A08E6" w:rsidP="001A08E6">
      <w:pPr>
        <w:spacing w:after="0" w:line="240" w:lineRule="auto"/>
        <w:jc w:val="center"/>
        <w:rPr>
          <w:rFonts w:ascii="Times New Roman" w:hAnsi="Times New Roman" w:cs="Times New Roman"/>
          <w:b/>
          <w:bCs/>
          <w:sz w:val="24"/>
          <w:szCs w:val="24"/>
        </w:rPr>
      </w:pPr>
      <w:r w:rsidRPr="001A08E6">
        <w:rPr>
          <w:rFonts w:ascii="Times New Roman" w:hAnsi="Times New Roman" w:cs="Times New Roman"/>
          <w:b/>
          <w:sz w:val="24"/>
          <w:szCs w:val="24"/>
        </w:rPr>
        <w:t>на поставку автоматических выключателей для Администрации города Куртамыша Курганской области</w:t>
      </w:r>
    </w:p>
    <w:p w:rsidR="001A08E6" w:rsidRPr="001A08E6" w:rsidRDefault="001A08E6" w:rsidP="001A08E6">
      <w:pPr>
        <w:spacing w:after="0" w:line="240" w:lineRule="auto"/>
        <w:jc w:val="center"/>
        <w:rPr>
          <w:rFonts w:ascii="Times New Roman" w:hAnsi="Times New Roman" w:cs="Times New Roman"/>
          <w:b/>
          <w:bCs/>
          <w:sz w:val="24"/>
          <w:szCs w:val="24"/>
        </w:rPr>
      </w:pPr>
    </w:p>
    <w:p w:rsidR="001A08E6" w:rsidRPr="001A08E6" w:rsidRDefault="001A08E6" w:rsidP="001A08E6">
      <w:pPr>
        <w:autoSpaceDE w:val="0"/>
        <w:autoSpaceDN w:val="0"/>
        <w:adjustRightInd w:val="0"/>
        <w:spacing w:after="0" w:line="240" w:lineRule="auto"/>
        <w:rPr>
          <w:rFonts w:ascii="Times New Roman" w:hAnsi="Times New Roman" w:cs="Times New Roman"/>
          <w:sz w:val="24"/>
          <w:szCs w:val="24"/>
        </w:rPr>
      </w:pPr>
    </w:p>
    <w:p w:rsidR="001A08E6" w:rsidRPr="001A08E6" w:rsidRDefault="001A08E6" w:rsidP="001A08E6">
      <w:pPr>
        <w:autoSpaceDE w:val="0"/>
        <w:autoSpaceDN w:val="0"/>
        <w:adjustRightInd w:val="0"/>
        <w:spacing w:after="0" w:line="240" w:lineRule="auto"/>
        <w:rPr>
          <w:rFonts w:ascii="Times New Roman" w:hAnsi="Times New Roman" w:cs="Times New Roman"/>
          <w:sz w:val="24"/>
          <w:szCs w:val="24"/>
        </w:rPr>
      </w:pPr>
      <w:r w:rsidRPr="001A08E6">
        <w:rPr>
          <w:rFonts w:ascii="Times New Roman" w:hAnsi="Times New Roman" w:cs="Times New Roman"/>
          <w:sz w:val="24"/>
          <w:szCs w:val="24"/>
        </w:rPr>
        <w:t>г.  Куртамыш                                                                             __________2015 года</w:t>
      </w:r>
    </w:p>
    <w:p w:rsidR="001A08E6" w:rsidRPr="001A08E6" w:rsidRDefault="001A08E6" w:rsidP="001A08E6">
      <w:pPr>
        <w:autoSpaceDE w:val="0"/>
        <w:autoSpaceDN w:val="0"/>
        <w:adjustRightInd w:val="0"/>
        <w:spacing w:after="0" w:line="240" w:lineRule="auto"/>
        <w:rPr>
          <w:rFonts w:ascii="Times New Roman" w:hAnsi="Times New Roman" w:cs="Times New Roman"/>
          <w:sz w:val="24"/>
          <w:szCs w:val="24"/>
        </w:rPr>
      </w:pPr>
    </w:p>
    <w:p w:rsidR="001A08E6" w:rsidRPr="001A08E6" w:rsidRDefault="001A08E6" w:rsidP="001A08E6">
      <w:pPr>
        <w:autoSpaceDE w:val="0"/>
        <w:autoSpaceDN w:val="0"/>
        <w:adjustRightInd w:val="0"/>
        <w:spacing w:after="0" w:line="240" w:lineRule="auto"/>
        <w:ind w:firstLine="540"/>
        <w:jc w:val="both"/>
        <w:rPr>
          <w:rFonts w:ascii="Times New Roman" w:hAnsi="Times New Roman" w:cs="Times New Roman"/>
          <w:sz w:val="24"/>
          <w:szCs w:val="24"/>
        </w:rPr>
      </w:pPr>
      <w:r w:rsidRPr="001A08E6">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«Поставщик»,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1A08E6" w:rsidRPr="001A08E6" w:rsidRDefault="001A08E6" w:rsidP="001A08E6">
      <w:pPr>
        <w:autoSpaceDE w:val="0"/>
        <w:autoSpaceDN w:val="0"/>
        <w:adjustRightInd w:val="0"/>
        <w:spacing w:after="0" w:line="240" w:lineRule="auto"/>
        <w:jc w:val="center"/>
        <w:rPr>
          <w:rFonts w:ascii="Times New Roman" w:hAnsi="Times New Roman" w:cs="Times New Roman"/>
          <w:b/>
          <w:bCs/>
          <w:sz w:val="24"/>
          <w:szCs w:val="24"/>
        </w:rPr>
      </w:pPr>
    </w:p>
    <w:p w:rsidR="001A08E6" w:rsidRPr="001A08E6" w:rsidRDefault="001A08E6" w:rsidP="001A08E6">
      <w:pPr>
        <w:autoSpaceDE w:val="0"/>
        <w:autoSpaceDN w:val="0"/>
        <w:adjustRightInd w:val="0"/>
        <w:spacing w:after="0" w:line="240" w:lineRule="auto"/>
        <w:jc w:val="center"/>
        <w:rPr>
          <w:rFonts w:ascii="Times New Roman" w:hAnsi="Times New Roman" w:cs="Times New Roman"/>
          <w:b/>
          <w:bCs/>
          <w:sz w:val="24"/>
          <w:szCs w:val="24"/>
        </w:rPr>
      </w:pPr>
      <w:r w:rsidRPr="001A08E6">
        <w:rPr>
          <w:rFonts w:ascii="Times New Roman" w:hAnsi="Times New Roman" w:cs="Times New Roman"/>
          <w:b/>
          <w:bCs/>
          <w:sz w:val="24"/>
          <w:szCs w:val="24"/>
        </w:rPr>
        <w:t>1. Предмет Контракта</w:t>
      </w:r>
    </w:p>
    <w:p w:rsidR="001A08E6" w:rsidRPr="001A08E6" w:rsidRDefault="001A08E6" w:rsidP="001A08E6">
      <w:pPr>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1.1 Поставщик обязуется поставить автоматические выключатели (далее Товар), в соответствии с Техническим заданием (Приложение №1), с момента заключения контракта не позднее 15 октября 2015 г., а Заказчик обязуется принять и оплатить надлежащим образом поставленный Товар.</w:t>
      </w:r>
    </w:p>
    <w:p w:rsidR="001A08E6" w:rsidRPr="001A08E6" w:rsidRDefault="001A08E6" w:rsidP="001A08E6">
      <w:pPr>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1.2. Технические требования к поставляемому Товару, его количество указаны в Приложении №1.</w:t>
      </w:r>
    </w:p>
    <w:p w:rsidR="001A08E6" w:rsidRPr="001A08E6" w:rsidRDefault="001A08E6" w:rsidP="001A08E6">
      <w:pPr>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1.3. Транспортировка Товара до места доставки осуществляется Поставщиком.</w:t>
      </w:r>
    </w:p>
    <w:p w:rsidR="001A08E6" w:rsidRPr="001A08E6" w:rsidRDefault="001A08E6" w:rsidP="001A08E6">
      <w:pPr>
        <w:spacing w:after="0" w:line="240" w:lineRule="auto"/>
        <w:jc w:val="both"/>
        <w:rPr>
          <w:rFonts w:ascii="Times New Roman" w:hAnsi="Times New Roman" w:cs="Times New Roman"/>
          <w:sz w:val="24"/>
          <w:szCs w:val="24"/>
        </w:rPr>
      </w:pPr>
    </w:p>
    <w:p w:rsidR="001A08E6" w:rsidRPr="001A08E6" w:rsidRDefault="001A08E6" w:rsidP="001A08E6">
      <w:pPr>
        <w:spacing w:after="0" w:line="240" w:lineRule="auto"/>
        <w:jc w:val="center"/>
        <w:rPr>
          <w:rFonts w:ascii="Times New Roman" w:hAnsi="Times New Roman" w:cs="Times New Roman"/>
          <w:b/>
          <w:sz w:val="24"/>
          <w:szCs w:val="24"/>
        </w:rPr>
      </w:pPr>
      <w:r w:rsidRPr="001A08E6">
        <w:rPr>
          <w:rFonts w:ascii="Times New Roman" w:hAnsi="Times New Roman" w:cs="Times New Roman"/>
          <w:b/>
          <w:sz w:val="24"/>
          <w:szCs w:val="24"/>
        </w:rPr>
        <w:t>2. ЦЕНА КОНТРАКТА И ПОРЯДОК РАСЧЕТОВ</w:t>
      </w:r>
    </w:p>
    <w:p w:rsidR="001A08E6" w:rsidRPr="001A08E6" w:rsidRDefault="001A08E6" w:rsidP="001A08E6">
      <w:pPr>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2.1. Цена Контракта составляет _____  (_____________ тысяч) рублей ____ копеек, в том числе транспортные расходы, страхование, уплата таможенных пошлин, налогов, сборов и других обязательных платежей.</w:t>
      </w:r>
    </w:p>
    <w:p w:rsidR="001A08E6" w:rsidRPr="001A08E6" w:rsidRDefault="001A08E6" w:rsidP="001A08E6">
      <w:pPr>
        <w:widowControl w:val="0"/>
        <w:shd w:val="clear" w:color="auto" w:fill="FFFFFF"/>
        <w:tabs>
          <w:tab w:val="left" w:pos="1392"/>
        </w:tabs>
        <w:autoSpaceDE w:val="0"/>
        <w:autoSpaceDN w:val="0"/>
        <w:adjustRightInd w:val="0"/>
        <w:spacing w:after="0" w:line="240" w:lineRule="auto"/>
        <w:ind w:firstLine="567"/>
        <w:jc w:val="both"/>
        <w:rPr>
          <w:rFonts w:ascii="Times New Roman" w:hAnsi="Times New Roman" w:cs="Times New Roman"/>
          <w:color w:val="FF0000"/>
          <w:spacing w:val="1"/>
          <w:sz w:val="24"/>
          <w:szCs w:val="24"/>
        </w:rPr>
      </w:pPr>
      <w:r w:rsidRPr="001A08E6">
        <w:rPr>
          <w:rFonts w:ascii="Times New Roman" w:hAnsi="Times New Roman" w:cs="Times New Roman"/>
          <w:color w:val="000000"/>
          <w:spacing w:val="1"/>
          <w:sz w:val="24"/>
          <w:szCs w:val="24"/>
        </w:rPr>
        <w:t>2.2.</w:t>
      </w:r>
      <w:r w:rsidRPr="001A08E6">
        <w:rPr>
          <w:rFonts w:ascii="Times New Roman" w:hAnsi="Times New Roman" w:cs="Times New Roman"/>
          <w:sz w:val="24"/>
          <w:szCs w:val="24"/>
        </w:rPr>
        <w:t xml:space="preserve"> Цена контракта является твердой и определяется на весь срок исполнения контракта. </w:t>
      </w:r>
    </w:p>
    <w:p w:rsidR="001A08E6" w:rsidRPr="001A08E6" w:rsidRDefault="001A08E6" w:rsidP="001A08E6">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2.3. Заказчик оплачивает Поставщику поставленный Товар в течение 10 банковских дней после подписания сторонами Акта приёма-сдачи Товара по Контракту  и предоставления Поставщиком счета и накладных путем перечисления стоимости Товара на расчетный счет Поставщика.</w:t>
      </w:r>
    </w:p>
    <w:p w:rsidR="001A08E6" w:rsidRPr="001A08E6" w:rsidRDefault="001A08E6" w:rsidP="001A08E6">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2.4. Днем оплаты считается день поступления платежного поручения в банк Заказчика.</w:t>
      </w:r>
    </w:p>
    <w:p w:rsidR="001A08E6" w:rsidRPr="001A08E6" w:rsidRDefault="001A08E6" w:rsidP="001A08E6">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2.5. Платежи по Контракту осуществляются в российских рублях.</w:t>
      </w:r>
    </w:p>
    <w:p w:rsidR="001A08E6" w:rsidRPr="001A08E6" w:rsidRDefault="001A08E6" w:rsidP="001A08E6">
      <w:pPr>
        <w:spacing w:after="0" w:line="240" w:lineRule="auto"/>
        <w:jc w:val="both"/>
        <w:rPr>
          <w:rFonts w:ascii="Times New Roman" w:hAnsi="Times New Roman" w:cs="Times New Roman"/>
          <w:sz w:val="24"/>
          <w:szCs w:val="24"/>
        </w:rPr>
      </w:pPr>
    </w:p>
    <w:p w:rsidR="001A08E6" w:rsidRPr="001A08E6" w:rsidRDefault="001A08E6" w:rsidP="001A08E6">
      <w:pPr>
        <w:spacing w:after="0" w:line="240" w:lineRule="auto"/>
        <w:jc w:val="center"/>
        <w:rPr>
          <w:rFonts w:ascii="Times New Roman" w:hAnsi="Times New Roman" w:cs="Times New Roman"/>
          <w:b/>
          <w:sz w:val="24"/>
          <w:szCs w:val="24"/>
        </w:rPr>
      </w:pPr>
      <w:r w:rsidRPr="001A08E6">
        <w:rPr>
          <w:rFonts w:ascii="Times New Roman" w:hAnsi="Times New Roman" w:cs="Times New Roman"/>
          <w:b/>
          <w:sz w:val="24"/>
          <w:szCs w:val="24"/>
        </w:rPr>
        <w:t>3. ПРАВА И ОБЯЗАННОСТИ СТОРОН</w:t>
      </w:r>
    </w:p>
    <w:p w:rsidR="001A08E6" w:rsidRPr="001A08E6" w:rsidRDefault="001A08E6" w:rsidP="001A08E6">
      <w:pPr>
        <w:spacing w:after="0" w:line="240" w:lineRule="auto"/>
        <w:ind w:firstLine="567"/>
        <w:rPr>
          <w:rFonts w:ascii="Times New Roman" w:hAnsi="Times New Roman" w:cs="Times New Roman"/>
          <w:b/>
          <w:sz w:val="24"/>
          <w:szCs w:val="24"/>
        </w:rPr>
      </w:pPr>
      <w:r w:rsidRPr="001A08E6">
        <w:rPr>
          <w:rFonts w:ascii="Times New Roman" w:hAnsi="Times New Roman" w:cs="Times New Roman"/>
          <w:b/>
          <w:sz w:val="24"/>
          <w:szCs w:val="24"/>
        </w:rPr>
        <w:t>3.1. Права и обязанности Заказчика</w:t>
      </w:r>
    </w:p>
    <w:p w:rsidR="001A08E6" w:rsidRPr="001A08E6" w:rsidRDefault="001A08E6" w:rsidP="001A08E6">
      <w:pPr>
        <w:widowControl w:val="0"/>
        <w:tabs>
          <w:tab w:val="num" w:pos="927"/>
        </w:tabs>
        <w:autoSpaceDE w:val="0"/>
        <w:autoSpaceDN w:val="0"/>
        <w:adjustRightInd w:val="0"/>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 xml:space="preserve">3.1.1. Заказчик обязан оплатить надлежащим образом поставленные Товары в соответствии с п. 2.3. Контракта. </w:t>
      </w:r>
    </w:p>
    <w:p w:rsidR="001A08E6" w:rsidRPr="001A08E6" w:rsidRDefault="001A08E6" w:rsidP="001A08E6">
      <w:pPr>
        <w:spacing w:after="0" w:line="240" w:lineRule="auto"/>
        <w:ind w:firstLine="567"/>
        <w:jc w:val="both"/>
        <w:rPr>
          <w:rFonts w:ascii="Times New Roman" w:hAnsi="Times New Roman" w:cs="Times New Roman"/>
          <w:b/>
          <w:sz w:val="24"/>
          <w:szCs w:val="24"/>
        </w:rPr>
      </w:pPr>
      <w:r w:rsidRPr="001A08E6">
        <w:rPr>
          <w:rFonts w:ascii="Times New Roman" w:hAnsi="Times New Roman" w:cs="Times New Roman"/>
          <w:b/>
          <w:sz w:val="24"/>
          <w:szCs w:val="24"/>
        </w:rPr>
        <w:t>3.2. Права и обязанности Поставщика</w:t>
      </w:r>
    </w:p>
    <w:p w:rsidR="001A08E6" w:rsidRPr="001A08E6" w:rsidRDefault="001A08E6" w:rsidP="001A08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3.2.1. Поставщик обязан поставить Товар, предусмотренный разделом 1 Контракта в соответствии с условиями Контракта.</w:t>
      </w:r>
    </w:p>
    <w:p w:rsidR="001A08E6" w:rsidRPr="001A08E6" w:rsidRDefault="001A08E6" w:rsidP="001A08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 xml:space="preserve">3.2.2. Поставщик должен обеспечить надлежащую упаковку Товара, способную предотвратить его повреждение или порчу во время перевозки к пункту доставки. </w:t>
      </w:r>
    </w:p>
    <w:p w:rsidR="001A08E6" w:rsidRPr="001A08E6" w:rsidRDefault="001A08E6" w:rsidP="001A08E6">
      <w:pPr>
        <w:widowControl w:val="0"/>
        <w:autoSpaceDE w:val="0"/>
        <w:autoSpaceDN w:val="0"/>
        <w:adjustRightInd w:val="0"/>
        <w:spacing w:after="0" w:line="240" w:lineRule="auto"/>
        <w:jc w:val="both"/>
        <w:rPr>
          <w:rFonts w:ascii="Times New Roman" w:hAnsi="Times New Roman" w:cs="Times New Roman"/>
          <w:sz w:val="24"/>
          <w:szCs w:val="24"/>
        </w:rPr>
      </w:pPr>
    </w:p>
    <w:p w:rsidR="001A08E6" w:rsidRPr="001A08E6" w:rsidRDefault="001A08E6" w:rsidP="001A08E6">
      <w:pPr>
        <w:spacing w:after="0" w:line="240" w:lineRule="auto"/>
        <w:rPr>
          <w:rFonts w:ascii="Times New Roman" w:hAnsi="Times New Roman" w:cs="Times New Roman"/>
          <w:color w:val="000080"/>
          <w:sz w:val="24"/>
          <w:szCs w:val="24"/>
        </w:rPr>
      </w:pPr>
    </w:p>
    <w:p w:rsidR="001A08E6" w:rsidRPr="001A08E6" w:rsidRDefault="001A08E6" w:rsidP="001A08E6">
      <w:pPr>
        <w:spacing w:after="0" w:line="240" w:lineRule="auto"/>
        <w:jc w:val="center"/>
        <w:rPr>
          <w:rFonts w:ascii="Times New Roman" w:hAnsi="Times New Roman" w:cs="Times New Roman"/>
          <w:b/>
          <w:sz w:val="24"/>
          <w:szCs w:val="24"/>
        </w:rPr>
      </w:pPr>
      <w:bookmarkStart w:id="15" w:name="_Toc520621585"/>
      <w:r w:rsidRPr="001A08E6">
        <w:rPr>
          <w:rFonts w:ascii="Times New Roman" w:hAnsi="Times New Roman" w:cs="Times New Roman"/>
          <w:b/>
          <w:sz w:val="24"/>
          <w:szCs w:val="24"/>
        </w:rPr>
        <w:t xml:space="preserve">4. ПОРЯДОК ПОСТАВКИ И ПРИЕМА </w:t>
      </w:r>
      <w:bookmarkEnd w:id="15"/>
      <w:r w:rsidRPr="001A08E6">
        <w:rPr>
          <w:rFonts w:ascii="Times New Roman" w:hAnsi="Times New Roman" w:cs="Times New Roman"/>
          <w:b/>
          <w:sz w:val="24"/>
          <w:szCs w:val="24"/>
        </w:rPr>
        <w:t>ТОВАРА</w:t>
      </w:r>
    </w:p>
    <w:p w:rsidR="001A08E6" w:rsidRPr="001A08E6" w:rsidRDefault="001A08E6" w:rsidP="001A08E6">
      <w:pPr>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 xml:space="preserve">4.1. Поставка Товара осуществляется Поставщиком в место доставки по адресу, указанному в Техническом задании (Приложение №1). </w:t>
      </w:r>
    </w:p>
    <w:p w:rsidR="001A08E6" w:rsidRPr="001A08E6" w:rsidRDefault="001A08E6" w:rsidP="001A08E6">
      <w:pPr>
        <w:spacing w:after="0" w:line="240" w:lineRule="auto"/>
        <w:ind w:firstLine="567"/>
        <w:jc w:val="both"/>
        <w:rPr>
          <w:rFonts w:ascii="Times New Roman" w:hAnsi="Times New Roman" w:cs="Times New Roman"/>
          <w:color w:val="0000FF"/>
          <w:sz w:val="24"/>
          <w:szCs w:val="24"/>
        </w:rPr>
      </w:pPr>
      <w:r w:rsidRPr="001A08E6">
        <w:rPr>
          <w:rFonts w:ascii="Times New Roman" w:hAnsi="Times New Roman" w:cs="Times New Roman"/>
          <w:sz w:val="24"/>
          <w:szCs w:val="24"/>
        </w:rPr>
        <w:t>4.2. Время и дата поставки должны согласовываться с Заказчиком.</w:t>
      </w:r>
      <w:r w:rsidRPr="001A08E6">
        <w:rPr>
          <w:rFonts w:ascii="Times New Roman" w:hAnsi="Times New Roman" w:cs="Times New Roman"/>
          <w:color w:val="0000FF"/>
          <w:sz w:val="24"/>
          <w:szCs w:val="24"/>
        </w:rPr>
        <w:t xml:space="preserve"> </w:t>
      </w:r>
    </w:p>
    <w:p w:rsidR="001A08E6" w:rsidRPr="001A08E6" w:rsidRDefault="001A08E6" w:rsidP="001A08E6">
      <w:pPr>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Приемка Товара осуществляется в присутствии приемо-сдаточной комиссии, в которую входят представители Заказчика и Поставщика. В состав комиссии могут входить не более 3-х представителей с каждой из Сторон. Приемка Товара оформляется Актом приема-сдачи Товара.</w:t>
      </w: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widowControl w:val="0"/>
        <w:autoSpaceDE w:val="0"/>
        <w:autoSpaceDN w:val="0"/>
        <w:adjustRightInd w:val="0"/>
        <w:spacing w:after="0" w:line="240" w:lineRule="auto"/>
        <w:jc w:val="center"/>
        <w:rPr>
          <w:rFonts w:ascii="Times New Roman" w:hAnsi="Times New Roman" w:cs="Times New Roman"/>
          <w:b/>
          <w:sz w:val="24"/>
          <w:szCs w:val="24"/>
        </w:rPr>
      </w:pPr>
      <w:r w:rsidRPr="001A08E6">
        <w:rPr>
          <w:rFonts w:ascii="Times New Roman" w:hAnsi="Times New Roman" w:cs="Times New Roman"/>
          <w:b/>
          <w:sz w:val="24"/>
          <w:szCs w:val="24"/>
        </w:rPr>
        <w:t>5. ПЕРЕХОД К ЗАКАЗЧИКУ ПРАВА СОБСТВЕННОСТИ</w:t>
      </w:r>
    </w:p>
    <w:p w:rsidR="001A08E6" w:rsidRPr="001A08E6" w:rsidRDefault="001A08E6" w:rsidP="001A08E6">
      <w:pPr>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5.1. Переход к Заказчику права собственности на принятый Товар происходит после оплаты Заказчиком Поставщику стоимости поставленного Товара.</w:t>
      </w: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widowControl w:val="0"/>
        <w:autoSpaceDE w:val="0"/>
        <w:autoSpaceDN w:val="0"/>
        <w:adjustRightInd w:val="0"/>
        <w:spacing w:after="0" w:line="240" w:lineRule="auto"/>
        <w:jc w:val="center"/>
        <w:rPr>
          <w:rFonts w:ascii="Times New Roman" w:hAnsi="Times New Roman" w:cs="Times New Roman"/>
          <w:b/>
          <w:sz w:val="24"/>
          <w:szCs w:val="24"/>
        </w:rPr>
      </w:pPr>
      <w:r w:rsidRPr="001A08E6">
        <w:rPr>
          <w:rFonts w:ascii="Times New Roman" w:hAnsi="Times New Roman" w:cs="Times New Roman"/>
          <w:b/>
          <w:sz w:val="24"/>
          <w:szCs w:val="24"/>
        </w:rPr>
        <w:t>6. ГАРАНТИЯ КАЧЕСТВА ТОВАРА</w:t>
      </w:r>
    </w:p>
    <w:p w:rsidR="001A08E6" w:rsidRPr="001A08E6" w:rsidRDefault="001A08E6" w:rsidP="001A08E6">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6.1. Поставщик гарантирует, что Товар, поставленный по Контракту, является небывшим в эксплуатации и не имеет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Поставщика, при соблюдении Заказчиком правил эксплуатации Товара.</w:t>
      </w:r>
    </w:p>
    <w:p w:rsidR="001A08E6" w:rsidRPr="001A08E6" w:rsidRDefault="001A08E6" w:rsidP="001A08E6">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6.2. Гарантия действительна в течение срока, указанного в документации к автоматическим выключателям (далее – Гарантийный период). Исчисление Гарантийного периода Товара начинается со дня подписания Акта приёма-сдачи.</w:t>
      </w:r>
    </w:p>
    <w:p w:rsidR="001A08E6" w:rsidRPr="001A08E6" w:rsidRDefault="001A08E6" w:rsidP="001A08E6">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6.3. Если в течение Гарантийного периода будет выявлено, что Товар не соответствуют установленным требованиям (далее – Гарантийный случай), Поставщик обязан в течение 5 рабочих дней со дня поступления соответствующего уведомления от Заказчика заменить такой Товар Товаром, соответствующим требованиям, указанным в Приложении №1.</w:t>
      </w:r>
    </w:p>
    <w:p w:rsidR="001A08E6" w:rsidRPr="001A08E6" w:rsidRDefault="001A08E6" w:rsidP="001A08E6">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6.4. Если Поставщик не исправит дефект(ы) в срок, указанный в пункте 6.3. Контракта, Заказчик может взыскать с Поставщика неустойку в размере одной трехсотой действующей на день уплаты неустойки ставки рефинансирования Центрального банка РФ за каждый день просрочки без какого-либо ущерба любым другим правам Заказчика.</w:t>
      </w:r>
    </w:p>
    <w:p w:rsidR="001A08E6" w:rsidRPr="001A08E6" w:rsidRDefault="001A08E6" w:rsidP="001A08E6">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6.5. Если Товар не отвечает требованиям, указанным в Приложении №1, Заказчик обязан отказаться от него, и Поставщик должен заменить забракованный Товар без каких-либо дополнительных затрат со стороны Заказчика.</w:t>
      </w:r>
    </w:p>
    <w:p w:rsidR="001A08E6" w:rsidRPr="001A08E6" w:rsidRDefault="001A08E6" w:rsidP="001A08E6">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6.6. При возникновении разногласий о наступлении Гарантийного случая, Стороны в течение 5 рабочих дней со дня возникновения разногласий формируют согласительную комиссию для их разрешения в составе 4 человек, путем подписания протокола уполномоченными представителями каждой стороны. Решение принимается комиссией единогласно. При недостижении соглашения в течение 5 (пяти) рабочих дней с даты формирования комиссии, разногласия рассматриваются в соответствии с разделом действующим законодательством.</w:t>
      </w:r>
    </w:p>
    <w:p w:rsidR="001A08E6" w:rsidRPr="001A08E6" w:rsidRDefault="001A08E6" w:rsidP="001A08E6">
      <w:pPr>
        <w:tabs>
          <w:tab w:val="num" w:pos="0"/>
          <w:tab w:val="left" w:pos="540"/>
        </w:tabs>
        <w:spacing w:after="0" w:line="240" w:lineRule="auto"/>
        <w:rPr>
          <w:rFonts w:ascii="Times New Roman" w:hAnsi="Times New Roman" w:cs="Times New Roman"/>
          <w:sz w:val="24"/>
          <w:szCs w:val="24"/>
        </w:rPr>
      </w:pPr>
    </w:p>
    <w:p w:rsidR="001A08E6" w:rsidRPr="001A08E6" w:rsidRDefault="001A08E6" w:rsidP="001A08E6">
      <w:pPr>
        <w:spacing w:after="0" w:line="240" w:lineRule="auto"/>
        <w:jc w:val="center"/>
        <w:rPr>
          <w:rFonts w:ascii="Times New Roman" w:hAnsi="Times New Roman" w:cs="Times New Roman"/>
          <w:b/>
          <w:sz w:val="24"/>
          <w:szCs w:val="24"/>
        </w:rPr>
      </w:pPr>
      <w:bookmarkStart w:id="16" w:name="_Toc520621595"/>
      <w:r w:rsidRPr="001A08E6">
        <w:rPr>
          <w:rFonts w:ascii="Times New Roman" w:hAnsi="Times New Roman" w:cs="Times New Roman"/>
          <w:b/>
          <w:sz w:val="24"/>
          <w:szCs w:val="24"/>
        </w:rPr>
        <w:t>7. ВНЕСЕНИЕ ИЗМЕНЕНИЙ И/ИЛИ ДОПОЛНЕНИЙ В КОНТРАКТ</w:t>
      </w:r>
      <w:bookmarkEnd w:id="16"/>
    </w:p>
    <w:p w:rsidR="001A08E6" w:rsidRPr="001A08E6" w:rsidRDefault="001A08E6" w:rsidP="001A08E6">
      <w:pPr>
        <w:pStyle w:val="ConsPlusNormal"/>
        <w:ind w:firstLine="540"/>
        <w:jc w:val="both"/>
        <w:rPr>
          <w:rFonts w:ascii="Times New Roman" w:hAnsi="Times New Roman" w:cs="Times New Roman"/>
          <w:sz w:val="24"/>
          <w:szCs w:val="24"/>
          <w:lang w:eastAsia="en-US"/>
        </w:rPr>
      </w:pPr>
      <w:r w:rsidRPr="001A08E6">
        <w:rPr>
          <w:rFonts w:ascii="Times New Roman" w:hAnsi="Times New Roman" w:cs="Times New Roman"/>
          <w:sz w:val="24"/>
          <w:szCs w:val="24"/>
        </w:rPr>
        <w:t>7.1.</w:t>
      </w:r>
      <w:r w:rsidRPr="001A08E6">
        <w:rPr>
          <w:rFonts w:ascii="Times New Roman" w:hAnsi="Times New Roman" w:cs="Times New Roman"/>
          <w:color w:val="FF0000"/>
          <w:sz w:val="24"/>
          <w:szCs w:val="24"/>
        </w:rPr>
        <w:t xml:space="preserve"> </w:t>
      </w:r>
      <w:bookmarkStart w:id="17" w:name="_Toc520621597"/>
      <w:r w:rsidRPr="001A08E6">
        <w:rPr>
          <w:rFonts w:ascii="Times New Roman" w:hAnsi="Times New Roman" w:cs="Times New Roman"/>
          <w:sz w:val="24"/>
          <w:szCs w:val="24"/>
          <w:lang w:eastAsia="en-US"/>
        </w:rPr>
        <w:t>Изменение существенных условий контракта при его исполнении не допускается.</w:t>
      </w:r>
    </w:p>
    <w:p w:rsidR="001A08E6" w:rsidRPr="001A08E6" w:rsidRDefault="001A08E6" w:rsidP="001A08E6">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p>
    <w:bookmarkEnd w:id="17"/>
    <w:p w:rsidR="001A08E6" w:rsidRPr="001A08E6" w:rsidRDefault="001A08E6" w:rsidP="001A08E6">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1A08E6">
        <w:rPr>
          <w:rFonts w:ascii="Times New Roman" w:hAnsi="Times New Roman" w:cs="Times New Roman"/>
          <w:b/>
          <w:bCs/>
          <w:sz w:val="24"/>
          <w:szCs w:val="24"/>
        </w:rPr>
        <w:t>8. ОТВЕТСТВЕННОСТЬ СТОРОН</w:t>
      </w:r>
    </w:p>
    <w:p w:rsidR="001A08E6" w:rsidRPr="001A08E6" w:rsidRDefault="001A08E6" w:rsidP="001A08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08E6">
        <w:rPr>
          <w:rFonts w:ascii="Times New Roman" w:hAnsi="Times New Roman" w:cs="Times New Roman"/>
          <w:sz w:val="24"/>
          <w:szCs w:val="24"/>
        </w:rPr>
        <w:t>8.1.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1A08E6" w:rsidRPr="001A08E6" w:rsidRDefault="001A08E6" w:rsidP="001A08E6">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1A08E6">
        <w:rPr>
          <w:rFonts w:ascii="Times New Roman" w:hAnsi="Times New Roman" w:cs="Times New Roman"/>
          <w:sz w:val="24"/>
          <w:szCs w:val="24"/>
        </w:rPr>
        <w:t xml:space="preserve">8.2. </w:t>
      </w:r>
      <w:r w:rsidRPr="001A08E6">
        <w:rPr>
          <w:rFonts w:ascii="Times New Roman" w:hAnsi="Times New Roman" w:cs="Times New Roman"/>
          <w:b/>
          <w:bCs/>
          <w:sz w:val="24"/>
          <w:szCs w:val="24"/>
        </w:rPr>
        <w:t>Ответственность Заказчика:</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8.2.1.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(штрафа, пени). </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8.2.2.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8.2.3.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-2,5 процента цены Контракта.</w:t>
      </w:r>
    </w:p>
    <w:p w:rsidR="001A08E6" w:rsidRPr="001A08E6" w:rsidRDefault="001A08E6" w:rsidP="001A08E6">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1A08E6">
        <w:rPr>
          <w:rFonts w:ascii="Times New Roman" w:hAnsi="Times New Roman" w:cs="Times New Roman"/>
          <w:sz w:val="24"/>
          <w:szCs w:val="24"/>
        </w:rPr>
        <w:t xml:space="preserve">8.3. </w:t>
      </w:r>
      <w:r w:rsidRPr="001A08E6">
        <w:rPr>
          <w:rFonts w:ascii="Times New Roman" w:hAnsi="Times New Roman" w:cs="Times New Roman"/>
          <w:b/>
          <w:bCs/>
          <w:sz w:val="24"/>
          <w:szCs w:val="24"/>
        </w:rPr>
        <w:t>Ответственность Поставщика:</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8.3.1. В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(штрафа, пени).</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8.3.2.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Поставщиком, и определяется по формуле: П = (Ц - В) x С, где: Ц - цена контракта; В - стоимость фактически исполненного в установленный срок Поставщиком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1A08E6">
        <w:rPr>
          <w:rFonts w:ascii="Times New Roman" w:hAnsi="Times New Roman" w:cs="Times New Roman"/>
          <w:noProof/>
          <w:position w:val="-14"/>
          <w:sz w:val="24"/>
          <w:szCs w:val="24"/>
        </w:rPr>
        <w:drawing>
          <wp:inline distT="0" distB="0" distL="0" distR="0">
            <wp:extent cx="990600" cy="2476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a:srcRect/>
                    <a:stretch>
                      <a:fillRect/>
                    </a:stretch>
                  </pic:blipFill>
                  <pic:spPr bwMode="auto">
                    <a:xfrm>
                      <a:off x="0" y="0"/>
                      <a:ext cx="990600" cy="247650"/>
                    </a:xfrm>
                    <a:prstGeom prst="rect">
                      <a:avLst/>
                    </a:prstGeom>
                    <a:noFill/>
                    <a:ln w="9525">
                      <a:noFill/>
                      <a:miter lim="800000"/>
                      <a:headEnd/>
                      <a:tailEnd/>
                    </a:ln>
                  </pic:spPr>
                </pic:pic>
              </a:graphicData>
            </a:graphic>
          </wp:inline>
        </w:drawing>
      </w:r>
      <w:r w:rsidRPr="001A08E6">
        <w:rPr>
          <w:rFonts w:ascii="Times New Roman" w:hAnsi="Times New Roman" w:cs="Times New Roman"/>
          <w:sz w:val="24"/>
          <w:szCs w:val="24"/>
        </w:rPr>
        <w:t xml:space="preserve">, где: ДП - количество дней просрочки; </w:t>
      </w:r>
      <w:r w:rsidRPr="001A08E6">
        <w:rPr>
          <w:rFonts w:ascii="Times New Roman" w:hAnsi="Times New Roman" w:cs="Times New Roman"/>
          <w:noProof/>
          <w:position w:val="-14"/>
          <w:sz w:val="24"/>
          <w:szCs w:val="24"/>
        </w:rPr>
        <w:drawing>
          <wp:inline distT="0" distB="0" distL="0" distR="0">
            <wp:extent cx="247650" cy="2476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1A08E6">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1A08E6">
        <w:rPr>
          <w:rFonts w:ascii="Times New Roman" w:hAnsi="Times New Roman" w:cs="Times New Roman"/>
          <w:noProof/>
          <w:position w:val="-28"/>
          <w:sz w:val="24"/>
          <w:szCs w:val="24"/>
        </w:rPr>
        <w:drawing>
          <wp:inline distT="0" distB="0" distL="0" distR="0">
            <wp:extent cx="1181100" cy="4095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srcRect/>
                    <a:stretch>
                      <a:fillRect/>
                    </a:stretch>
                  </pic:blipFill>
                  <pic:spPr bwMode="auto">
                    <a:xfrm>
                      <a:off x="0" y="0"/>
                      <a:ext cx="1181100" cy="409575"/>
                    </a:xfrm>
                    <a:prstGeom prst="rect">
                      <a:avLst/>
                    </a:prstGeom>
                    <a:noFill/>
                    <a:ln w="9525">
                      <a:noFill/>
                      <a:miter lim="800000"/>
                      <a:headEnd/>
                      <a:tailEnd/>
                    </a:ln>
                  </pic:spPr>
                </pic:pic>
              </a:graphicData>
            </a:graphic>
          </wp:inline>
        </w:drawing>
      </w:r>
      <w:r w:rsidRPr="001A08E6">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1A08E6" w:rsidRPr="001A08E6" w:rsidRDefault="001A08E6" w:rsidP="001A08E6">
      <w:pPr>
        <w:pStyle w:val="ConsPlusNormal"/>
        <w:ind w:firstLine="540"/>
        <w:jc w:val="both"/>
        <w:rPr>
          <w:rFonts w:ascii="Times New Roman" w:hAnsi="Times New Roman" w:cs="Times New Roman"/>
          <w:sz w:val="24"/>
          <w:szCs w:val="24"/>
        </w:rPr>
      </w:pPr>
      <w:r w:rsidRPr="001A08E6">
        <w:rPr>
          <w:rFonts w:ascii="Times New Roman" w:hAnsi="Times New Roman" w:cs="Times New Roman"/>
          <w:sz w:val="24"/>
          <w:szCs w:val="24"/>
        </w:rPr>
        <w:t>8.3.3. Штраф начисляется за неисполнения или ненадлежащее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в виде фиксированной суммы – 10 процентов цены Контракта.</w:t>
      </w:r>
    </w:p>
    <w:p w:rsidR="001A08E6" w:rsidRPr="001A08E6" w:rsidRDefault="001A08E6" w:rsidP="001A08E6">
      <w:pPr>
        <w:spacing w:after="0" w:line="240" w:lineRule="auto"/>
        <w:jc w:val="both"/>
        <w:rPr>
          <w:rFonts w:ascii="Times New Roman" w:hAnsi="Times New Roman" w:cs="Times New Roman"/>
          <w:sz w:val="24"/>
          <w:szCs w:val="24"/>
        </w:rPr>
      </w:pPr>
    </w:p>
    <w:p w:rsidR="001A08E6" w:rsidRPr="001A08E6" w:rsidRDefault="001A08E6" w:rsidP="001A08E6">
      <w:pPr>
        <w:spacing w:after="0" w:line="240" w:lineRule="auto"/>
        <w:jc w:val="center"/>
        <w:rPr>
          <w:rFonts w:ascii="Times New Roman" w:hAnsi="Times New Roman" w:cs="Times New Roman"/>
          <w:b/>
          <w:sz w:val="24"/>
          <w:szCs w:val="24"/>
        </w:rPr>
      </w:pPr>
      <w:bookmarkStart w:id="18" w:name="_Toc520621599"/>
      <w:r w:rsidRPr="001A08E6">
        <w:rPr>
          <w:rFonts w:ascii="Times New Roman" w:hAnsi="Times New Roman" w:cs="Times New Roman"/>
          <w:b/>
          <w:sz w:val="24"/>
          <w:szCs w:val="24"/>
        </w:rPr>
        <w:t xml:space="preserve">9. РАСТОРЖЕНИЕ КОНТРАКТА </w:t>
      </w:r>
      <w:bookmarkEnd w:id="18"/>
    </w:p>
    <w:p w:rsidR="001A08E6" w:rsidRPr="001A08E6" w:rsidRDefault="001A08E6" w:rsidP="001A08E6">
      <w:pPr>
        <w:adjustRightInd w:val="0"/>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 xml:space="preserve">9.1. </w:t>
      </w:r>
      <w:r w:rsidRPr="001A08E6">
        <w:rPr>
          <w:rFonts w:ascii="Times New Roman" w:hAnsi="Times New Roman" w:cs="Times New Roman"/>
          <w:bCs/>
          <w:sz w:val="24"/>
          <w:szCs w:val="24"/>
        </w:rPr>
        <w:t xml:space="preserve">Расторжение контракта допускается по соглашению сторон, по решению суда. </w:t>
      </w:r>
      <w:r w:rsidRPr="001A08E6">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A08E6" w:rsidRPr="001A08E6" w:rsidRDefault="001A08E6" w:rsidP="001A08E6">
      <w:pPr>
        <w:spacing w:after="0" w:line="240" w:lineRule="auto"/>
        <w:rPr>
          <w:rFonts w:ascii="Times New Roman" w:hAnsi="Times New Roman" w:cs="Times New Roman"/>
          <w:sz w:val="24"/>
          <w:szCs w:val="24"/>
        </w:rPr>
      </w:pPr>
    </w:p>
    <w:p w:rsidR="001A08E6" w:rsidRPr="001A08E6" w:rsidRDefault="001A08E6" w:rsidP="001A08E6">
      <w:pPr>
        <w:spacing w:after="0" w:line="240" w:lineRule="auto"/>
        <w:jc w:val="center"/>
        <w:rPr>
          <w:rFonts w:ascii="Times New Roman" w:hAnsi="Times New Roman" w:cs="Times New Roman"/>
          <w:b/>
          <w:sz w:val="24"/>
          <w:szCs w:val="24"/>
        </w:rPr>
      </w:pPr>
      <w:r w:rsidRPr="001A08E6">
        <w:rPr>
          <w:rFonts w:ascii="Times New Roman" w:hAnsi="Times New Roman" w:cs="Times New Roman"/>
          <w:b/>
          <w:sz w:val="24"/>
          <w:szCs w:val="24"/>
        </w:rPr>
        <w:t>10. ОБСТОЯТЕЛЬСТВО НЕПРЕОДОЛИМОЙ СИЛЫ</w:t>
      </w:r>
    </w:p>
    <w:p w:rsidR="001A08E6" w:rsidRPr="001A08E6" w:rsidRDefault="001A08E6" w:rsidP="001A08E6">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10.1. Поставщик не несет ответственности за невыполнение своих обязательств по Контракту, если такое невыполнение обязательств по Контракту является результатом действия непреодолимой силы.</w:t>
      </w:r>
    </w:p>
    <w:p w:rsidR="001A08E6" w:rsidRPr="001A08E6" w:rsidRDefault="001A08E6" w:rsidP="001A08E6">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10.2. Для целей настоящего  Контракта «непреодолимая сила» означает чрезвычайное, непредотвратимое при данных условиях обстоятельство, неподвластное контролю со стороны Поставщика, не связанное с его просчетом или небрежностью, предусмотренное п. 3 статьи 401 Гражданского кодекса Российской Федерации.</w:t>
      </w:r>
    </w:p>
    <w:p w:rsidR="001A08E6" w:rsidRPr="001A08E6" w:rsidRDefault="001A08E6" w:rsidP="001A08E6">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10.3. При возникновении обстоятельств непреодолимой силы Поставщик должен незамедлительно направить Заказчику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Контракту.</w:t>
      </w:r>
    </w:p>
    <w:p w:rsidR="001A08E6" w:rsidRPr="001A08E6" w:rsidRDefault="001A08E6" w:rsidP="001A08E6">
      <w:pPr>
        <w:widowControl w:val="0"/>
        <w:tabs>
          <w:tab w:val="num" w:pos="0"/>
          <w:tab w:val="left" w:pos="540"/>
          <w:tab w:val="num" w:pos="1080"/>
        </w:tabs>
        <w:autoSpaceDE w:val="0"/>
        <w:autoSpaceDN w:val="0"/>
        <w:adjustRightInd w:val="0"/>
        <w:spacing w:after="0" w:line="240" w:lineRule="auto"/>
        <w:jc w:val="both"/>
        <w:rPr>
          <w:rFonts w:ascii="Times New Roman" w:hAnsi="Times New Roman" w:cs="Times New Roman"/>
          <w:sz w:val="24"/>
          <w:szCs w:val="24"/>
        </w:rPr>
      </w:pPr>
    </w:p>
    <w:p w:rsidR="001A08E6" w:rsidRPr="001A08E6" w:rsidRDefault="001A08E6" w:rsidP="001A08E6">
      <w:pPr>
        <w:spacing w:after="0" w:line="240" w:lineRule="auto"/>
        <w:jc w:val="center"/>
        <w:rPr>
          <w:rFonts w:ascii="Times New Roman" w:hAnsi="Times New Roman" w:cs="Times New Roman"/>
          <w:b/>
          <w:sz w:val="24"/>
          <w:szCs w:val="24"/>
        </w:rPr>
      </w:pPr>
      <w:r w:rsidRPr="001A08E6">
        <w:rPr>
          <w:rFonts w:ascii="Times New Roman" w:hAnsi="Times New Roman" w:cs="Times New Roman"/>
          <w:b/>
          <w:sz w:val="24"/>
          <w:szCs w:val="24"/>
        </w:rPr>
        <w:t>11. РАЗРЕШЕНИЕ СПОРОВ</w:t>
      </w:r>
    </w:p>
    <w:p w:rsidR="001A08E6" w:rsidRPr="001A08E6" w:rsidRDefault="001A08E6" w:rsidP="001A08E6">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11.1. Стороны обязуются прилагать все усилия к разрешению всех разногласий, возникающих между ними по Контракту, путем переговоров.</w:t>
      </w:r>
    </w:p>
    <w:p w:rsidR="001A08E6" w:rsidRPr="001A08E6" w:rsidRDefault="001A08E6" w:rsidP="001A08E6">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11.2. Если в течение 10 календарных дней после начала таких переговоров Стороны не смогут разрешить возникшие разногласия, любая из Сторон может обратиться в Арбитражный суд Курганской области.</w:t>
      </w:r>
    </w:p>
    <w:p w:rsidR="001A08E6" w:rsidRPr="001A08E6" w:rsidRDefault="001A08E6" w:rsidP="001A08E6">
      <w:pPr>
        <w:widowControl w:val="0"/>
        <w:tabs>
          <w:tab w:val="left" w:pos="540"/>
          <w:tab w:val="num" w:pos="1080"/>
        </w:tabs>
        <w:autoSpaceDE w:val="0"/>
        <w:autoSpaceDN w:val="0"/>
        <w:adjustRightInd w:val="0"/>
        <w:spacing w:after="0" w:line="240" w:lineRule="auto"/>
        <w:jc w:val="both"/>
        <w:rPr>
          <w:rFonts w:ascii="Times New Roman" w:hAnsi="Times New Roman" w:cs="Times New Roman"/>
          <w:sz w:val="24"/>
          <w:szCs w:val="24"/>
        </w:rPr>
      </w:pPr>
    </w:p>
    <w:p w:rsidR="001A08E6" w:rsidRPr="001A08E6" w:rsidRDefault="001A08E6" w:rsidP="001A08E6">
      <w:pPr>
        <w:spacing w:after="0" w:line="240" w:lineRule="auto"/>
        <w:jc w:val="center"/>
        <w:rPr>
          <w:rFonts w:ascii="Times New Roman" w:hAnsi="Times New Roman" w:cs="Times New Roman"/>
          <w:b/>
          <w:sz w:val="24"/>
          <w:szCs w:val="24"/>
        </w:rPr>
      </w:pPr>
      <w:bookmarkStart w:id="19" w:name="_Toc520621605"/>
      <w:r w:rsidRPr="001A08E6">
        <w:rPr>
          <w:rFonts w:ascii="Times New Roman" w:hAnsi="Times New Roman" w:cs="Times New Roman"/>
          <w:b/>
          <w:sz w:val="24"/>
          <w:szCs w:val="24"/>
        </w:rPr>
        <w:t>12. ПРОЧИЕ УСЛОВИЯ</w:t>
      </w:r>
    </w:p>
    <w:bookmarkEnd w:id="19"/>
    <w:p w:rsidR="001A08E6" w:rsidRPr="001A08E6" w:rsidRDefault="001A08E6" w:rsidP="001A08E6">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z w:val="24"/>
          <w:szCs w:val="24"/>
        </w:rPr>
        <w:t>12.1. Настоящий Контракт регулируется законодательством Российской Федерации.</w:t>
      </w:r>
    </w:p>
    <w:p w:rsidR="001A08E6" w:rsidRPr="001A08E6" w:rsidRDefault="001A08E6" w:rsidP="001A08E6">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pacing w:val="-3"/>
          <w:sz w:val="24"/>
          <w:szCs w:val="24"/>
        </w:rPr>
      </w:pPr>
      <w:r w:rsidRPr="001A08E6">
        <w:rPr>
          <w:rFonts w:ascii="Times New Roman" w:hAnsi="Times New Roman" w:cs="Times New Roman"/>
          <w:spacing w:val="-3"/>
          <w:sz w:val="24"/>
          <w:szCs w:val="24"/>
        </w:rPr>
        <w:t xml:space="preserve">12.2. </w:t>
      </w:r>
      <w:r w:rsidRPr="001A08E6">
        <w:rPr>
          <w:rFonts w:ascii="Times New Roman" w:hAnsi="Times New Roman" w:cs="Times New Roman"/>
          <w:sz w:val="24"/>
          <w:szCs w:val="24"/>
        </w:rPr>
        <w:t>В случае, если Поставщик в качестве обеспечения исполнения контракта выбрал способ - внесение денежных средств на расчетный счет Заказчика, возврат денежных средств Поставщику осуществляется не позднее 40 (сорока) дней со дня окончания действия контракта, при условии отсутствия нарушения условий исполнения контракта Поставщиком.</w:t>
      </w:r>
    </w:p>
    <w:p w:rsidR="001A08E6" w:rsidRPr="001A08E6" w:rsidRDefault="001A08E6" w:rsidP="001A08E6">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pacing w:val="-3"/>
          <w:sz w:val="24"/>
          <w:szCs w:val="24"/>
        </w:rPr>
      </w:pPr>
      <w:r w:rsidRPr="001A08E6">
        <w:rPr>
          <w:rFonts w:ascii="Times New Roman" w:hAnsi="Times New Roman" w:cs="Times New Roman"/>
          <w:sz w:val="24"/>
          <w:szCs w:val="24"/>
        </w:rPr>
        <w:t>12.3. Любое уведомление, которое в соответствии с настоящим Контрактом одна сторона направляет другой, высылается с обязательным подтверждением получения в виде письма, телеграммы или факса по адресу другой Стороны, указанному в пункте 13 Контракта.</w:t>
      </w:r>
    </w:p>
    <w:p w:rsidR="001A08E6" w:rsidRPr="001A08E6" w:rsidRDefault="001A08E6" w:rsidP="001A08E6">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1A08E6">
        <w:rPr>
          <w:rFonts w:ascii="Times New Roman" w:hAnsi="Times New Roman" w:cs="Times New Roman"/>
          <w:spacing w:val="-3"/>
          <w:sz w:val="24"/>
          <w:szCs w:val="24"/>
        </w:rPr>
        <w:t>12.4. Стороны заключили настоящий Контракт в двух подлинных и имеющих равную юридическую силу экземплярах – по одному для каждой из Сторон.</w:t>
      </w:r>
    </w:p>
    <w:p w:rsidR="001A08E6" w:rsidRPr="001A08E6" w:rsidRDefault="001A08E6" w:rsidP="001A08E6">
      <w:pPr>
        <w:autoSpaceDE w:val="0"/>
        <w:autoSpaceDN w:val="0"/>
        <w:adjustRightInd w:val="0"/>
        <w:spacing w:after="0" w:line="240" w:lineRule="auto"/>
        <w:jc w:val="center"/>
        <w:rPr>
          <w:rFonts w:ascii="Times New Roman" w:hAnsi="Times New Roman" w:cs="Times New Roman"/>
          <w:b/>
          <w:bCs/>
          <w:sz w:val="24"/>
          <w:szCs w:val="24"/>
        </w:rPr>
      </w:pPr>
    </w:p>
    <w:p w:rsidR="001A08E6" w:rsidRPr="001A08E6" w:rsidRDefault="001A08E6" w:rsidP="001A08E6">
      <w:pPr>
        <w:autoSpaceDE w:val="0"/>
        <w:autoSpaceDN w:val="0"/>
        <w:adjustRightInd w:val="0"/>
        <w:spacing w:after="0" w:line="240" w:lineRule="auto"/>
        <w:jc w:val="center"/>
        <w:rPr>
          <w:rFonts w:ascii="Times New Roman" w:hAnsi="Times New Roman" w:cs="Times New Roman"/>
          <w:b/>
          <w:bCs/>
          <w:sz w:val="24"/>
          <w:szCs w:val="24"/>
        </w:rPr>
      </w:pPr>
      <w:r w:rsidRPr="001A08E6">
        <w:rPr>
          <w:rFonts w:ascii="Times New Roman" w:hAnsi="Times New Roman" w:cs="Times New Roman"/>
          <w:b/>
          <w:bCs/>
          <w:sz w:val="24"/>
          <w:szCs w:val="24"/>
        </w:rPr>
        <w:t>13. Юридические адреса и банковские реквизиты сторон</w:t>
      </w:r>
    </w:p>
    <w:p w:rsidR="001A08E6" w:rsidRPr="001A08E6" w:rsidRDefault="001A08E6" w:rsidP="001A08E6">
      <w:pPr>
        <w:autoSpaceDE w:val="0"/>
        <w:autoSpaceDN w:val="0"/>
        <w:adjustRightInd w:val="0"/>
        <w:spacing w:after="0" w:line="240" w:lineRule="auto"/>
        <w:jc w:val="center"/>
        <w:rPr>
          <w:rFonts w:ascii="Times New Roman" w:hAnsi="Times New Roman" w:cs="Times New Roman"/>
          <w:b/>
          <w:bCs/>
          <w:sz w:val="24"/>
          <w:szCs w:val="24"/>
        </w:rPr>
      </w:pPr>
    </w:p>
    <w:p w:rsidR="001A08E6" w:rsidRPr="001A08E6" w:rsidRDefault="001A08E6" w:rsidP="001A08E6">
      <w:pPr>
        <w:autoSpaceDE w:val="0"/>
        <w:autoSpaceDN w:val="0"/>
        <w:adjustRightInd w:val="0"/>
        <w:spacing w:after="0" w:line="240" w:lineRule="auto"/>
        <w:jc w:val="center"/>
        <w:rPr>
          <w:rFonts w:ascii="Times New Roman" w:hAnsi="Times New Roman" w:cs="Times New Roman"/>
          <w:b/>
          <w:bCs/>
          <w:sz w:val="24"/>
          <w:szCs w:val="24"/>
        </w:rPr>
      </w:pPr>
      <w:r w:rsidRPr="001A08E6">
        <w:rPr>
          <w:rFonts w:ascii="Times New Roman" w:hAnsi="Times New Roman" w:cs="Times New Roman"/>
          <w:b/>
          <w:bCs/>
          <w:sz w:val="24"/>
          <w:szCs w:val="24"/>
        </w:rPr>
        <w:t>Заказчик:</w:t>
      </w:r>
    </w:p>
    <w:p w:rsidR="001A08E6" w:rsidRPr="001A08E6" w:rsidRDefault="001A08E6" w:rsidP="001A08E6">
      <w:pPr>
        <w:autoSpaceDE w:val="0"/>
        <w:autoSpaceDN w:val="0"/>
        <w:adjustRightInd w:val="0"/>
        <w:spacing w:after="0" w:line="240" w:lineRule="auto"/>
        <w:jc w:val="center"/>
        <w:rPr>
          <w:rFonts w:ascii="Times New Roman" w:hAnsi="Times New Roman" w:cs="Times New Roman"/>
          <w:sz w:val="24"/>
          <w:szCs w:val="24"/>
        </w:rPr>
      </w:pPr>
      <w:r w:rsidRPr="001A08E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1A08E6" w:rsidRPr="001A08E6" w:rsidRDefault="001A08E6" w:rsidP="001A08E6">
      <w:pPr>
        <w:autoSpaceDE w:val="0"/>
        <w:autoSpaceDN w:val="0"/>
        <w:adjustRightInd w:val="0"/>
        <w:spacing w:after="0" w:line="240" w:lineRule="auto"/>
        <w:jc w:val="center"/>
        <w:rPr>
          <w:rFonts w:ascii="Times New Roman" w:hAnsi="Times New Roman" w:cs="Times New Roman"/>
          <w:b/>
          <w:bCs/>
          <w:sz w:val="24"/>
          <w:szCs w:val="24"/>
        </w:rPr>
      </w:pPr>
    </w:p>
    <w:p w:rsidR="001A08E6" w:rsidRPr="001A08E6" w:rsidRDefault="001A08E6" w:rsidP="001A08E6">
      <w:pPr>
        <w:autoSpaceDE w:val="0"/>
        <w:autoSpaceDN w:val="0"/>
        <w:adjustRightInd w:val="0"/>
        <w:spacing w:after="0" w:line="240" w:lineRule="auto"/>
        <w:jc w:val="center"/>
        <w:rPr>
          <w:rFonts w:ascii="Times New Roman" w:hAnsi="Times New Roman" w:cs="Times New Roman"/>
          <w:b/>
          <w:bCs/>
          <w:sz w:val="24"/>
          <w:szCs w:val="24"/>
        </w:rPr>
      </w:pPr>
      <w:r w:rsidRPr="001A08E6">
        <w:rPr>
          <w:rFonts w:ascii="Times New Roman" w:hAnsi="Times New Roman" w:cs="Times New Roman"/>
          <w:b/>
          <w:bCs/>
          <w:sz w:val="24"/>
          <w:szCs w:val="24"/>
        </w:rPr>
        <w:t>Поставщик:</w:t>
      </w:r>
    </w:p>
    <w:p w:rsidR="001A08E6" w:rsidRPr="001A08E6" w:rsidRDefault="001A08E6" w:rsidP="001A08E6">
      <w:pPr>
        <w:autoSpaceDE w:val="0"/>
        <w:autoSpaceDN w:val="0"/>
        <w:adjustRightInd w:val="0"/>
        <w:spacing w:after="0" w:line="240" w:lineRule="auto"/>
        <w:rPr>
          <w:rFonts w:ascii="Times New Roman" w:hAnsi="Times New Roman" w:cs="Times New Roman"/>
          <w:sz w:val="24"/>
          <w:szCs w:val="24"/>
        </w:rPr>
      </w:pPr>
      <w:r w:rsidRPr="001A08E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w:t>
      </w:r>
    </w:p>
    <w:p w:rsidR="001A08E6" w:rsidRPr="001A08E6" w:rsidRDefault="001A08E6" w:rsidP="001A08E6">
      <w:pPr>
        <w:autoSpaceDE w:val="0"/>
        <w:autoSpaceDN w:val="0"/>
        <w:adjustRightInd w:val="0"/>
        <w:spacing w:after="0" w:line="240" w:lineRule="auto"/>
        <w:rPr>
          <w:rFonts w:ascii="Times New Roman" w:hAnsi="Times New Roman" w:cs="Times New Roman"/>
          <w:b/>
          <w:bCs/>
          <w:sz w:val="24"/>
          <w:szCs w:val="24"/>
        </w:rPr>
      </w:pPr>
    </w:p>
    <w:p w:rsidR="001A08E6" w:rsidRPr="001A08E6" w:rsidRDefault="001A08E6" w:rsidP="001A08E6">
      <w:pPr>
        <w:autoSpaceDE w:val="0"/>
        <w:autoSpaceDN w:val="0"/>
        <w:adjustRightInd w:val="0"/>
        <w:spacing w:after="0" w:line="240" w:lineRule="auto"/>
        <w:rPr>
          <w:rFonts w:ascii="Times New Roman" w:hAnsi="Times New Roman" w:cs="Times New Roman"/>
          <w:b/>
          <w:bCs/>
          <w:sz w:val="24"/>
          <w:szCs w:val="24"/>
        </w:rPr>
      </w:pPr>
      <w:r w:rsidRPr="001A08E6">
        <w:rPr>
          <w:rFonts w:ascii="Times New Roman" w:hAnsi="Times New Roman" w:cs="Times New Roman"/>
          <w:b/>
          <w:bCs/>
          <w:sz w:val="24"/>
          <w:szCs w:val="24"/>
        </w:rPr>
        <w:t>Приложение:</w:t>
      </w:r>
    </w:p>
    <w:p w:rsidR="001A08E6" w:rsidRPr="001A08E6" w:rsidRDefault="001A08E6" w:rsidP="001A08E6">
      <w:pPr>
        <w:spacing w:after="0" w:line="240" w:lineRule="auto"/>
        <w:jc w:val="both"/>
        <w:rPr>
          <w:rFonts w:ascii="Times New Roman" w:hAnsi="Times New Roman" w:cs="Times New Roman"/>
          <w:sz w:val="24"/>
          <w:szCs w:val="24"/>
        </w:rPr>
      </w:pPr>
      <w:r w:rsidRPr="001A08E6">
        <w:rPr>
          <w:rFonts w:ascii="Times New Roman" w:hAnsi="Times New Roman" w:cs="Times New Roman"/>
          <w:sz w:val="24"/>
          <w:szCs w:val="24"/>
        </w:rPr>
        <w:t xml:space="preserve">1.Техническое задание </w:t>
      </w:r>
    </w:p>
    <w:p w:rsidR="001A08E6" w:rsidRPr="001A08E6" w:rsidRDefault="001A08E6" w:rsidP="001A08E6">
      <w:pPr>
        <w:spacing w:after="0" w:line="240" w:lineRule="auto"/>
        <w:rPr>
          <w:rFonts w:ascii="Times New Roman" w:hAnsi="Times New Roman" w:cs="Times New Roman"/>
          <w:sz w:val="24"/>
          <w:szCs w:val="24"/>
        </w:rPr>
        <w:sectPr w:rsidR="001A08E6" w:rsidRPr="001A08E6">
          <w:type w:val="oddPage"/>
          <w:pgSz w:w="11906" w:h="16838"/>
          <w:pgMar w:top="284" w:right="851" w:bottom="709" w:left="1134" w:header="709" w:footer="709" w:gutter="0"/>
          <w:pgNumType w:start="21"/>
          <w:cols w:space="720"/>
        </w:sectPr>
      </w:pPr>
    </w:p>
    <w:p w:rsidR="001A08E6" w:rsidRPr="001A08E6" w:rsidRDefault="001A08E6" w:rsidP="001A08E6">
      <w:pPr>
        <w:spacing w:after="0" w:line="240" w:lineRule="auto"/>
        <w:ind w:left="4860"/>
        <w:rPr>
          <w:rFonts w:ascii="Times New Roman" w:hAnsi="Times New Roman" w:cs="Times New Roman"/>
          <w:sz w:val="24"/>
          <w:szCs w:val="24"/>
        </w:rPr>
      </w:pPr>
      <w:r w:rsidRPr="001A08E6">
        <w:rPr>
          <w:rFonts w:ascii="Times New Roman" w:hAnsi="Times New Roman" w:cs="Times New Roman"/>
          <w:sz w:val="24"/>
          <w:szCs w:val="24"/>
        </w:rPr>
        <w:t>Приложение № 1 к муниципальному контракту на поставку автоматических выключателей для Администрации города Куртамыша Курганской области</w:t>
      </w:r>
    </w:p>
    <w:p w:rsidR="001A08E6" w:rsidRPr="001A08E6" w:rsidRDefault="001A08E6" w:rsidP="001A08E6">
      <w:pPr>
        <w:spacing w:after="0" w:line="240" w:lineRule="auto"/>
        <w:ind w:left="5040"/>
        <w:rPr>
          <w:rFonts w:ascii="Times New Roman" w:hAnsi="Times New Roman" w:cs="Times New Roman"/>
          <w:sz w:val="24"/>
          <w:szCs w:val="24"/>
        </w:rPr>
      </w:pPr>
    </w:p>
    <w:p w:rsidR="001A08E6" w:rsidRPr="001A08E6" w:rsidRDefault="001A08E6" w:rsidP="001A08E6">
      <w:pPr>
        <w:spacing w:after="0" w:line="240" w:lineRule="auto"/>
        <w:jc w:val="center"/>
        <w:rPr>
          <w:rFonts w:ascii="Times New Roman" w:hAnsi="Times New Roman" w:cs="Times New Roman"/>
          <w:b/>
          <w:bCs/>
          <w:sz w:val="24"/>
          <w:szCs w:val="24"/>
        </w:rPr>
      </w:pPr>
      <w:r w:rsidRPr="001A08E6">
        <w:rPr>
          <w:rFonts w:ascii="Times New Roman" w:hAnsi="Times New Roman" w:cs="Times New Roman"/>
          <w:b/>
          <w:bCs/>
          <w:sz w:val="24"/>
          <w:szCs w:val="24"/>
        </w:rPr>
        <w:t xml:space="preserve">Техническое задание </w:t>
      </w:r>
    </w:p>
    <w:p w:rsidR="001A08E6" w:rsidRPr="001A08E6" w:rsidRDefault="001A08E6" w:rsidP="001A08E6">
      <w:pPr>
        <w:spacing w:after="0" w:line="240" w:lineRule="auto"/>
        <w:ind w:firstLine="709"/>
        <w:rPr>
          <w:rFonts w:ascii="Times New Roman" w:hAnsi="Times New Roman" w:cs="Times New Roman"/>
          <w:b/>
          <w:bCs/>
          <w:sz w:val="24"/>
          <w:szCs w:val="24"/>
        </w:rPr>
      </w:pPr>
      <w:r w:rsidRPr="001A08E6">
        <w:rPr>
          <w:rFonts w:ascii="Times New Roman" w:hAnsi="Times New Roman" w:cs="Times New Roman"/>
          <w:b/>
          <w:bCs/>
          <w:sz w:val="24"/>
          <w:szCs w:val="24"/>
        </w:rPr>
        <w:t>1. Общие требования</w:t>
      </w:r>
    </w:p>
    <w:p w:rsidR="001A08E6" w:rsidRPr="001A08E6" w:rsidRDefault="001A08E6" w:rsidP="001A08E6">
      <w:pPr>
        <w:spacing w:after="0" w:line="240" w:lineRule="auto"/>
        <w:ind w:firstLine="709"/>
        <w:jc w:val="both"/>
        <w:rPr>
          <w:rFonts w:ascii="Times New Roman" w:hAnsi="Times New Roman" w:cs="Times New Roman"/>
          <w:sz w:val="24"/>
          <w:szCs w:val="24"/>
        </w:rPr>
      </w:pPr>
      <w:r w:rsidRPr="001A08E6">
        <w:rPr>
          <w:rFonts w:ascii="Times New Roman" w:hAnsi="Times New Roman" w:cs="Times New Roman"/>
          <w:sz w:val="24"/>
          <w:szCs w:val="24"/>
        </w:rPr>
        <w:t>Товар должен выполнять свое функциональное назначение, характеристики должны соответствовать общепринятым маркировкам и обозначениям.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1A08E6" w:rsidRPr="001A08E6" w:rsidRDefault="001A08E6" w:rsidP="001A08E6">
      <w:pPr>
        <w:spacing w:after="0" w:line="240" w:lineRule="auto"/>
        <w:ind w:firstLine="709"/>
        <w:rPr>
          <w:rFonts w:ascii="Times New Roman" w:hAnsi="Times New Roman" w:cs="Times New Roman"/>
          <w:b/>
          <w:sz w:val="24"/>
          <w:szCs w:val="24"/>
        </w:rPr>
      </w:pPr>
      <w:r w:rsidRPr="001A08E6">
        <w:rPr>
          <w:rFonts w:ascii="Times New Roman" w:hAnsi="Times New Roman" w:cs="Times New Roman"/>
          <w:b/>
          <w:sz w:val="24"/>
          <w:szCs w:val="24"/>
        </w:rPr>
        <w:t>2. Требования к порядку доставки</w:t>
      </w:r>
    </w:p>
    <w:p w:rsidR="001A08E6" w:rsidRPr="001A08E6" w:rsidRDefault="001A08E6" w:rsidP="001A08E6">
      <w:pPr>
        <w:pStyle w:val="24"/>
        <w:tabs>
          <w:tab w:val="left" w:pos="1134"/>
          <w:tab w:val="left" w:pos="7380"/>
        </w:tabs>
        <w:ind w:left="0" w:firstLine="709"/>
        <w:rPr>
          <w:sz w:val="24"/>
          <w:szCs w:val="24"/>
        </w:rPr>
      </w:pPr>
      <w:r w:rsidRPr="001A08E6">
        <w:rPr>
          <w:sz w:val="24"/>
          <w:szCs w:val="24"/>
        </w:rPr>
        <w:t>Поставка Товара осуществляется силами Поставщика до непосредственного места хранения Заказчика по адресу: Курганская область, г. Куртамыш, ул. 22 Партсъезда, 44.</w:t>
      </w:r>
    </w:p>
    <w:p w:rsidR="001A08E6" w:rsidRPr="001A08E6" w:rsidRDefault="001A08E6" w:rsidP="001A08E6">
      <w:pPr>
        <w:spacing w:after="0" w:line="240" w:lineRule="auto"/>
        <w:ind w:firstLine="709"/>
        <w:rPr>
          <w:rFonts w:ascii="Times New Roman" w:hAnsi="Times New Roman" w:cs="Times New Roman"/>
          <w:b/>
          <w:bCs/>
          <w:sz w:val="24"/>
          <w:szCs w:val="24"/>
        </w:rPr>
      </w:pPr>
      <w:r w:rsidRPr="001A08E6">
        <w:rPr>
          <w:rFonts w:ascii="Times New Roman" w:hAnsi="Times New Roman" w:cs="Times New Roman"/>
          <w:b/>
          <w:bCs/>
          <w:sz w:val="24"/>
          <w:szCs w:val="24"/>
        </w:rPr>
        <w:t xml:space="preserve">3. Требования к документации </w:t>
      </w:r>
    </w:p>
    <w:p w:rsidR="001A08E6" w:rsidRPr="001A08E6" w:rsidRDefault="001A08E6" w:rsidP="001A08E6">
      <w:pPr>
        <w:spacing w:after="0" w:line="240" w:lineRule="auto"/>
        <w:ind w:firstLine="709"/>
        <w:jc w:val="both"/>
        <w:rPr>
          <w:rFonts w:ascii="Times New Roman" w:hAnsi="Times New Roman" w:cs="Times New Roman"/>
          <w:bCs/>
          <w:sz w:val="24"/>
          <w:szCs w:val="24"/>
        </w:rPr>
      </w:pPr>
      <w:r w:rsidRPr="001A08E6">
        <w:rPr>
          <w:rFonts w:ascii="Times New Roman" w:hAnsi="Times New Roman" w:cs="Times New Roman"/>
          <w:bCs/>
          <w:sz w:val="24"/>
          <w:szCs w:val="24"/>
        </w:rPr>
        <w:t>Техническая документация должна быть выполнена на русском языке.</w:t>
      </w:r>
    </w:p>
    <w:p w:rsidR="001A08E6" w:rsidRPr="001A08E6" w:rsidRDefault="001A08E6" w:rsidP="001A08E6">
      <w:pPr>
        <w:spacing w:after="0" w:line="240" w:lineRule="auto"/>
        <w:ind w:firstLine="709"/>
        <w:rPr>
          <w:rFonts w:ascii="Times New Roman" w:hAnsi="Times New Roman" w:cs="Times New Roman"/>
          <w:b/>
          <w:bCs/>
          <w:sz w:val="24"/>
          <w:szCs w:val="24"/>
        </w:rPr>
      </w:pPr>
      <w:r w:rsidRPr="001A08E6">
        <w:rPr>
          <w:rFonts w:ascii="Times New Roman" w:hAnsi="Times New Roman" w:cs="Times New Roman"/>
          <w:b/>
          <w:bCs/>
          <w:sz w:val="24"/>
          <w:szCs w:val="24"/>
        </w:rPr>
        <w:t>4. Требования к упаковке</w:t>
      </w:r>
    </w:p>
    <w:p w:rsidR="001A08E6" w:rsidRPr="001A08E6" w:rsidRDefault="001A08E6" w:rsidP="001A08E6">
      <w:pPr>
        <w:spacing w:after="0" w:line="240" w:lineRule="auto"/>
        <w:ind w:firstLine="709"/>
        <w:jc w:val="both"/>
        <w:rPr>
          <w:rFonts w:ascii="Times New Roman" w:hAnsi="Times New Roman" w:cs="Times New Roman"/>
          <w:bCs/>
          <w:sz w:val="24"/>
          <w:szCs w:val="24"/>
        </w:rPr>
      </w:pPr>
      <w:r w:rsidRPr="001A08E6">
        <w:rPr>
          <w:rFonts w:ascii="Times New Roman" w:hAnsi="Times New Roman" w:cs="Times New Roman"/>
          <w:bCs/>
          <w:sz w:val="24"/>
          <w:szCs w:val="24"/>
        </w:rPr>
        <w:t>Упаковка Товара должна обеспечивать ее сохранность при транспортировке и хранении.</w:t>
      </w:r>
    </w:p>
    <w:p w:rsidR="001A08E6" w:rsidRPr="001A08E6" w:rsidRDefault="001A08E6" w:rsidP="001A08E6">
      <w:pPr>
        <w:spacing w:after="0" w:line="240" w:lineRule="auto"/>
        <w:ind w:firstLine="709"/>
        <w:jc w:val="both"/>
        <w:rPr>
          <w:rFonts w:ascii="Times New Roman" w:hAnsi="Times New Roman" w:cs="Times New Roman"/>
          <w:bCs/>
          <w:sz w:val="24"/>
          <w:szCs w:val="24"/>
        </w:rPr>
      </w:pPr>
      <w:r w:rsidRPr="001A08E6">
        <w:rPr>
          <w:rFonts w:ascii="Times New Roman" w:hAnsi="Times New Roman" w:cs="Times New Roman"/>
          <w:bCs/>
          <w:sz w:val="24"/>
          <w:szCs w:val="24"/>
        </w:rPr>
        <w:t xml:space="preserve">Упаковка товара должна обеспечивать предотвращение повреждения или порчи оборудования во время перевозки, перегрузки и хранения оборудования в закрытых помещениях.  </w:t>
      </w:r>
    </w:p>
    <w:p w:rsidR="001A08E6" w:rsidRPr="001A08E6" w:rsidRDefault="001A08E6" w:rsidP="001A08E6">
      <w:pPr>
        <w:spacing w:after="0" w:line="240" w:lineRule="auto"/>
        <w:ind w:firstLine="709"/>
        <w:rPr>
          <w:rFonts w:ascii="Times New Roman" w:hAnsi="Times New Roman" w:cs="Times New Roman"/>
          <w:b/>
          <w:sz w:val="24"/>
          <w:szCs w:val="24"/>
        </w:rPr>
      </w:pPr>
      <w:r w:rsidRPr="001A08E6">
        <w:rPr>
          <w:rFonts w:ascii="Times New Roman" w:hAnsi="Times New Roman" w:cs="Times New Roman"/>
          <w:b/>
          <w:sz w:val="24"/>
          <w:szCs w:val="24"/>
        </w:rPr>
        <w:t>5. Срок выполнения поставки товара</w:t>
      </w:r>
    </w:p>
    <w:p w:rsidR="001A08E6" w:rsidRPr="001A08E6" w:rsidRDefault="001A08E6" w:rsidP="001A08E6">
      <w:pPr>
        <w:spacing w:after="0" w:line="240" w:lineRule="auto"/>
        <w:ind w:firstLine="709"/>
        <w:jc w:val="both"/>
        <w:rPr>
          <w:rFonts w:ascii="Times New Roman" w:hAnsi="Times New Roman" w:cs="Times New Roman"/>
          <w:sz w:val="24"/>
          <w:szCs w:val="24"/>
        </w:rPr>
      </w:pPr>
      <w:r w:rsidRPr="001A08E6">
        <w:rPr>
          <w:rFonts w:ascii="Times New Roman" w:hAnsi="Times New Roman" w:cs="Times New Roman"/>
          <w:sz w:val="24"/>
          <w:szCs w:val="24"/>
        </w:rPr>
        <w:t>Поставка осуществляется с момента заключения контракта</w:t>
      </w:r>
      <w:r w:rsidRPr="001A08E6">
        <w:rPr>
          <w:rFonts w:ascii="Times New Roman" w:hAnsi="Times New Roman" w:cs="Times New Roman"/>
          <w:color w:val="FF0000"/>
          <w:sz w:val="24"/>
          <w:szCs w:val="24"/>
        </w:rPr>
        <w:t xml:space="preserve"> </w:t>
      </w:r>
      <w:r w:rsidRPr="001A08E6">
        <w:rPr>
          <w:rFonts w:ascii="Times New Roman" w:hAnsi="Times New Roman" w:cs="Times New Roman"/>
          <w:sz w:val="24"/>
          <w:szCs w:val="24"/>
        </w:rPr>
        <w:t>не позднее 15 октября 2015 г.</w:t>
      </w:r>
      <w:r w:rsidRPr="001A08E6">
        <w:rPr>
          <w:rFonts w:ascii="Times New Roman" w:hAnsi="Times New Roman" w:cs="Times New Roman"/>
          <w:color w:val="000000"/>
          <w:sz w:val="24"/>
          <w:szCs w:val="24"/>
        </w:rPr>
        <w:t>, в согласованное с Заказчиком время</w:t>
      </w:r>
      <w:r w:rsidRPr="001A08E6">
        <w:rPr>
          <w:rFonts w:ascii="Times New Roman" w:hAnsi="Times New Roman" w:cs="Times New Roman"/>
          <w:sz w:val="24"/>
          <w:szCs w:val="24"/>
        </w:rPr>
        <w:t>.</w:t>
      </w:r>
    </w:p>
    <w:p w:rsidR="001A08E6" w:rsidRPr="001A08E6" w:rsidRDefault="001A08E6" w:rsidP="001A08E6">
      <w:pPr>
        <w:spacing w:after="0" w:line="240" w:lineRule="auto"/>
        <w:ind w:firstLine="709"/>
        <w:rPr>
          <w:rFonts w:ascii="Times New Roman" w:hAnsi="Times New Roman" w:cs="Times New Roman"/>
          <w:b/>
          <w:sz w:val="24"/>
          <w:szCs w:val="24"/>
        </w:rPr>
      </w:pPr>
      <w:r w:rsidRPr="001A08E6">
        <w:rPr>
          <w:rFonts w:ascii="Times New Roman" w:hAnsi="Times New Roman" w:cs="Times New Roman"/>
          <w:b/>
          <w:sz w:val="24"/>
          <w:szCs w:val="24"/>
        </w:rPr>
        <w:t>6. Количество товара</w:t>
      </w:r>
    </w:p>
    <w:p w:rsidR="001A08E6" w:rsidRPr="001A08E6" w:rsidRDefault="001A08E6" w:rsidP="001A08E6">
      <w:pPr>
        <w:spacing w:after="0" w:line="240" w:lineRule="auto"/>
        <w:ind w:firstLine="709"/>
        <w:rPr>
          <w:rFonts w:ascii="Times New Roman" w:hAnsi="Times New Roman" w:cs="Times New Roman"/>
          <w:spacing w:val="-4"/>
          <w:sz w:val="24"/>
          <w:szCs w:val="24"/>
        </w:rPr>
      </w:pPr>
      <w:r w:rsidRPr="001A08E6">
        <w:rPr>
          <w:rFonts w:ascii="Times New Roman" w:hAnsi="Times New Roman" w:cs="Times New Roman"/>
          <w:spacing w:val="-4"/>
          <w:sz w:val="24"/>
          <w:szCs w:val="24"/>
        </w:rPr>
        <w:t xml:space="preserve">Количество </w:t>
      </w:r>
      <w:r w:rsidRPr="001A08E6">
        <w:rPr>
          <w:rFonts w:ascii="Times New Roman" w:hAnsi="Times New Roman" w:cs="Times New Roman"/>
          <w:sz w:val="24"/>
          <w:szCs w:val="24"/>
        </w:rPr>
        <w:t>автоматических выключателей</w:t>
      </w:r>
      <w:r w:rsidRPr="001A08E6">
        <w:rPr>
          <w:rFonts w:ascii="Times New Roman" w:hAnsi="Times New Roman" w:cs="Times New Roman"/>
          <w:spacing w:val="-4"/>
          <w:sz w:val="24"/>
          <w:szCs w:val="24"/>
        </w:rPr>
        <w:t xml:space="preserve"> - 27 шт.</w:t>
      </w:r>
    </w:p>
    <w:p w:rsidR="001A08E6" w:rsidRPr="001A08E6" w:rsidRDefault="001A08E6" w:rsidP="001A08E6">
      <w:pPr>
        <w:spacing w:after="0" w:line="240" w:lineRule="auto"/>
        <w:ind w:firstLine="709"/>
        <w:rPr>
          <w:rFonts w:ascii="Times New Roman" w:hAnsi="Times New Roman" w:cs="Times New Roman"/>
          <w:sz w:val="24"/>
          <w:szCs w:val="24"/>
        </w:rPr>
      </w:pPr>
    </w:p>
    <w:p w:rsidR="001A08E6" w:rsidRPr="001A08E6" w:rsidRDefault="001A08E6" w:rsidP="001A08E6">
      <w:pPr>
        <w:spacing w:after="0" w:line="240" w:lineRule="auto"/>
        <w:jc w:val="center"/>
        <w:rPr>
          <w:rFonts w:ascii="Times New Roman" w:hAnsi="Times New Roman" w:cs="Times New Roman"/>
          <w:b/>
          <w:bCs/>
          <w:sz w:val="24"/>
          <w:szCs w:val="24"/>
        </w:rPr>
      </w:pPr>
    </w:p>
    <w:p w:rsidR="001A08E6" w:rsidRPr="001A08E6" w:rsidRDefault="001A08E6" w:rsidP="001A08E6">
      <w:pPr>
        <w:spacing w:after="0" w:line="240" w:lineRule="auto"/>
        <w:jc w:val="center"/>
        <w:rPr>
          <w:rStyle w:val="FontStyle15"/>
          <w:rFonts w:ascii="Times New Roman" w:hAnsi="Times New Roman" w:cs="Times New Roman"/>
          <w:b/>
          <w:sz w:val="24"/>
          <w:szCs w:val="24"/>
        </w:rPr>
      </w:pPr>
      <w:r w:rsidRPr="001A08E6">
        <w:rPr>
          <w:rFonts w:ascii="Times New Roman" w:hAnsi="Times New Roman" w:cs="Times New Roman"/>
          <w:b/>
          <w:bCs/>
          <w:sz w:val="24"/>
          <w:szCs w:val="24"/>
        </w:rPr>
        <w:t xml:space="preserve">Характеристики </w:t>
      </w:r>
      <w:r w:rsidRPr="001A08E6">
        <w:rPr>
          <w:rStyle w:val="FontStyle15"/>
          <w:rFonts w:ascii="Times New Roman" w:hAnsi="Times New Roman" w:cs="Times New Roman"/>
          <w:b/>
          <w:sz w:val="24"/>
          <w:szCs w:val="24"/>
        </w:rPr>
        <w:t>автоматических выключателей</w:t>
      </w:r>
    </w:p>
    <w:p w:rsidR="001A08E6" w:rsidRPr="001A08E6" w:rsidRDefault="001A08E6" w:rsidP="001A08E6">
      <w:pPr>
        <w:spacing w:after="0" w:line="240" w:lineRule="auto"/>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
        <w:gridCol w:w="2278"/>
        <w:gridCol w:w="6438"/>
      </w:tblGrid>
      <w:tr w:rsidR="001A08E6" w:rsidRPr="001A08E6" w:rsidTr="00E13691">
        <w:trPr>
          <w:trHeight w:val="293"/>
        </w:trPr>
        <w:tc>
          <w:tcPr>
            <w:tcW w:w="890"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jc w:val="center"/>
              <w:rPr>
                <w:rFonts w:ascii="Times New Roman" w:hAnsi="Times New Roman" w:cs="Times New Roman"/>
                <w:b/>
                <w:sz w:val="24"/>
                <w:szCs w:val="24"/>
              </w:rPr>
            </w:pPr>
            <w:r w:rsidRPr="001A08E6">
              <w:rPr>
                <w:rFonts w:ascii="Times New Roman" w:hAnsi="Times New Roman" w:cs="Times New Roman"/>
                <w:b/>
                <w:sz w:val="24"/>
                <w:szCs w:val="24"/>
              </w:rPr>
              <w:t>№ п/п</w:t>
            </w:r>
          </w:p>
        </w:tc>
        <w:tc>
          <w:tcPr>
            <w:tcW w:w="2278" w:type="dxa"/>
            <w:tcBorders>
              <w:top w:val="single" w:sz="4" w:space="0" w:color="auto"/>
              <w:left w:val="single" w:sz="4" w:space="0" w:color="auto"/>
              <w:bottom w:val="single" w:sz="4" w:space="0" w:color="auto"/>
              <w:right w:val="single" w:sz="4" w:space="0" w:color="auto"/>
            </w:tcBorders>
            <w:vAlign w:val="center"/>
          </w:tcPr>
          <w:p w:rsidR="001A08E6" w:rsidRPr="001A08E6" w:rsidRDefault="001A08E6" w:rsidP="001A08E6">
            <w:pPr>
              <w:spacing w:after="0" w:line="240" w:lineRule="auto"/>
              <w:jc w:val="center"/>
              <w:rPr>
                <w:rFonts w:ascii="Times New Roman" w:hAnsi="Times New Roman" w:cs="Times New Roman"/>
                <w:b/>
                <w:sz w:val="24"/>
                <w:szCs w:val="24"/>
              </w:rPr>
            </w:pPr>
            <w:r w:rsidRPr="001A08E6">
              <w:rPr>
                <w:rFonts w:ascii="Times New Roman" w:hAnsi="Times New Roman" w:cs="Times New Roman"/>
                <w:b/>
                <w:sz w:val="24"/>
                <w:szCs w:val="24"/>
              </w:rPr>
              <w:t>Характеристика</w:t>
            </w:r>
          </w:p>
        </w:tc>
        <w:tc>
          <w:tcPr>
            <w:tcW w:w="6438" w:type="dxa"/>
            <w:tcBorders>
              <w:top w:val="single" w:sz="4" w:space="0" w:color="auto"/>
              <w:left w:val="single" w:sz="4" w:space="0" w:color="auto"/>
              <w:bottom w:val="single" w:sz="4" w:space="0" w:color="auto"/>
              <w:right w:val="single" w:sz="4" w:space="0" w:color="auto"/>
            </w:tcBorders>
            <w:vAlign w:val="center"/>
          </w:tcPr>
          <w:p w:rsidR="001A08E6" w:rsidRPr="001A08E6" w:rsidRDefault="001A08E6" w:rsidP="001A08E6">
            <w:pPr>
              <w:spacing w:after="0" w:line="240" w:lineRule="auto"/>
              <w:jc w:val="center"/>
              <w:rPr>
                <w:rFonts w:ascii="Times New Roman" w:hAnsi="Times New Roman" w:cs="Times New Roman"/>
                <w:b/>
                <w:sz w:val="24"/>
                <w:szCs w:val="24"/>
              </w:rPr>
            </w:pPr>
            <w:r w:rsidRPr="001A08E6">
              <w:rPr>
                <w:rFonts w:ascii="Times New Roman" w:hAnsi="Times New Roman" w:cs="Times New Roman"/>
                <w:b/>
                <w:sz w:val="24"/>
                <w:szCs w:val="24"/>
              </w:rPr>
              <w:t>Значение</w:t>
            </w:r>
          </w:p>
        </w:tc>
      </w:tr>
      <w:tr w:rsidR="001A08E6" w:rsidRPr="001A08E6" w:rsidTr="00E13691">
        <w:trPr>
          <w:trHeight w:val="223"/>
        </w:trPr>
        <w:tc>
          <w:tcPr>
            <w:tcW w:w="890"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pStyle w:val="24"/>
              <w:ind w:left="540"/>
              <w:jc w:val="left"/>
              <w:rPr>
                <w:noProof/>
                <w:color w:val="000000"/>
                <w:sz w:val="24"/>
                <w:szCs w:val="24"/>
                <w:lang w:eastAsia="ru-RU"/>
              </w:rPr>
            </w:pPr>
            <w:r w:rsidRPr="001A08E6">
              <w:rPr>
                <w:noProof/>
                <w:color w:val="000000"/>
                <w:sz w:val="24"/>
                <w:szCs w:val="24"/>
                <w:lang w:eastAsia="ru-RU"/>
              </w:rPr>
              <w:t>1</w:t>
            </w:r>
          </w:p>
        </w:tc>
        <w:tc>
          <w:tcPr>
            <w:tcW w:w="2278"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rPr>
                <w:rFonts w:ascii="Times New Roman" w:hAnsi="Times New Roman" w:cs="Times New Roman"/>
                <w:color w:val="000000"/>
                <w:sz w:val="24"/>
                <w:szCs w:val="24"/>
              </w:rPr>
            </w:pPr>
            <w:r w:rsidRPr="001A08E6">
              <w:rPr>
                <w:rFonts w:ascii="Times New Roman" w:hAnsi="Times New Roman" w:cs="Times New Roman"/>
                <w:color w:val="000000"/>
                <w:sz w:val="24"/>
                <w:szCs w:val="24"/>
              </w:rPr>
              <w:t>Соответствие стандартам</w:t>
            </w:r>
          </w:p>
        </w:tc>
        <w:tc>
          <w:tcPr>
            <w:tcW w:w="6438"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color w:val="22272F"/>
                <w:sz w:val="24"/>
                <w:szCs w:val="24"/>
                <w:shd w:val="clear" w:color="auto" w:fill="FFFFFF"/>
              </w:rPr>
              <w:t>ГОСТ Р 50345-2010 (МЭК 60898-1:2003)</w:t>
            </w:r>
          </w:p>
        </w:tc>
      </w:tr>
      <w:tr w:rsidR="001A08E6" w:rsidRPr="001A08E6" w:rsidTr="00E13691">
        <w:trPr>
          <w:trHeight w:val="223"/>
        </w:trPr>
        <w:tc>
          <w:tcPr>
            <w:tcW w:w="890"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pStyle w:val="24"/>
              <w:ind w:left="540"/>
              <w:jc w:val="left"/>
              <w:rPr>
                <w:noProof/>
                <w:color w:val="000000"/>
                <w:sz w:val="24"/>
                <w:szCs w:val="24"/>
                <w:lang w:eastAsia="ru-RU"/>
              </w:rPr>
            </w:pPr>
            <w:r w:rsidRPr="001A08E6">
              <w:rPr>
                <w:noProof/>
                <w:color w:val="000000"/>
                <w:sz w:val="24"/>
                <w:szCs w:val="24"/>
                <w:lang w:eastAsia="ru-RU"/>
              </w:rPr>
              <w:t>2</w:t>
            </w:r>
          </w:p>
        </w:tc>
        <w:tc>
          <w:tcPr>
            <w:tcW w:w="2278"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rPr>
                <w:rFonts w:ascii="Times New Roman" w:hAnsi="Times New Roman" w:cs="Times New Roman"/>
                <w:color w:val="000000"/>
                <w:sz w:val="24"/>
                <w:szCs w:val="24"/>
              </w:rPr>
            </w:pPr>
            <w:r w:rsidRPr="001A08E6">
              <w:rPr>
                <w:rFonts w:ascii="Times New Roman" w:hAnsi="Times New Roman" w:cs="Times New Roman"/>
                <w:color w:val="000000"/>
                <w:sz w:val="24"/>
                <w:szCs w:val="24"/>
              </w:rPr>
              <w:t>Технические характеристики</w:t>
            </w:r>
          </w:p>
        </w:tc>
        <w:tc>
          <w:tcPr>
            <w:tcW w:w="6438" w:type="dxa"/>
            <w:tcBorders>
              <w:top w:val="single" w:sz="4" w:space="0" w:color="auto"/>
              <w:left w:val="single" w:sz="4" w:space="0" w:color="auto"/>
              <w:bottom w:val="single" w:sz="4" w:space="0" w:color="auto"/>
              <w:right w:val="single" w:sz="4" w:space="0" w:color="auto"/>
            </w:tcBorders>
          </w:tcPr>
          <w:p w:rsidR="001A08E6" w:rsidRPr="001A08E6" w:rsidRDefault="001A08E6" w:rsidP="001A08E6">
            <w:pPr>
              <w:spacing w:after="0" w:line="240" w:lineRule="auto"/>
              <w:rPr>
                <w:rFonts w:ascii="Times New Roman" w:hAnsi="Times New Roman" w:cs="Times New Roman"/>
                <w:sz w:val="24"/>
                <w:szCs w:val="24"/>
              </w:rPr>
            </w:pPr>
            <w:r w:rsidRPr="001A08E6">
              <w:rPr>
                <w:rFonts w:ascii="Times New Roman" w:hAnsi="Times New Roman" w:cs="Times New Roman"/>
                <w:sz w:val="24"/>
                <w:szCs w:val="24"/>
              </w:rPr>
              <w:t>Номинальный ток, А – 25;</w:t>
            </w:r>
          </w:p>
          <w:p w:rsidR="001A08E6" w:rsidRPr="001A08E6" w:rsidRDefault="001A08E6" w:rsidP="001A08E6">
            <w:pPr>
              <w:spacing w:after="0" w:line="240" w:lineRule="auto"/>
              <w:rPr>
                <w:rFonts w:ascii="Times New Roman" w:hAnsi="Times New Roman" w:cs="Times New Roman"/>
                <w:sz w:val="24"/>
                <w:szCs w:val="24"/>
                <w:shd w:val="clear" w:color="auto" w:fill="FFFFFF"/>
              </w:rPr>
            </w:pPr>
            <w:r w:rsidRPr="001A08E6">
              <w:rPr>
                <w:rFonts w:ascii="Times New Roman" w:hAnsi="Times New Roman" w:cs="Times New Roman"/>
                <w:sz w:val="24"/>
                <w:szCs w:val="24"/>
                <w:shd w:val="clear" w:color="auto" w:fill="FFFFFF"/>
              </w:rPr>
              <w:t>Характеристики срабатывания электромагнитного расцепителя – С;</w:t>
            </w:r>
          </w:p>
          <w:p w:rsidR="001A08E6" w:rsidRPr="001A08E6" w:rsidRDefault="001A08E6" w:rsidP="001A08E6">
            <w:pPr>
              <w:spacing w:after="0" w:line="240" w:lineRule="auto"/>
              <w:rPr>
                <w:rFonts w:ascii="Times New Roman" w:hAnsi="Times New Roman" w:cs="Times New Roman"/>
                <w:spacing w:val="-4"/>
                <w:sz w:val="24"/>
                <w:szCs w:val="24"/>
              </w:rPr>
            </w:pPr>
            <w:r w:rsidRPr="001A08E6">
              <w:rPr>
                <w:rFonts w:ascii="Times New Roman" w:hAnsi="Times New Roman" w:cs="Times New Roman"/>
                <w:sz w:val="24"/>
                <w:szCs w:val="24"/>
                <w:shd w:val="clear" w:color="auto" w:fill="FFFFFF"/>
              </w:rPr>
              <w:t>Номинальная отключающая способность, А – 4500</w:t>
            </w:r>
            <w:r w:rsidRPr="001A08E6">
              <w:rPr>
                <w:rFonts w:ascii="Times New Roman" w:hAnsi="Times New Roman" w:cs="Times New Roman"/>
                <w:spacing w:val="-4"/>
                <w:sz w:val="24"/>
                <w:szCs w:val="24"/>
              </w:rPr>
              <w:t xml:space="preserve"> </w:t>
            </w:r>
            <w:r w:rsidRPr="001A08E6">
              <w:rPr>
                <w:rFonts w:ascii="Times New Roman" w:hAnsi="Times New Roman" w:cs="Times New Roman"/>
                <w:sz w:val="24"/>
                <w:szCs w:val="24"/>
              </w:rPr>
              <w:t xml:space="preserve"> </w:t>
            </w:r>
            <w:r w:rsidRPr="001A08E6">
              <w:rPr>
                <w:rFonts w:ascii="Times New Roman" w:hAnsi="Times New Roman" w:cs="Times New Roman"/>
                <w:spacing w:val="-4"/>
                <w:sz w:val="24"/>
                <w:szCs w:val="24"/>
              </w:rPr>
              <w:t xml:space="preserve"> </w:t>
            </w:r>
            <w:r w:rsidRPr="001A08E6">
              <w:rPr>
                <w:rFonts w:ascii="Times New Roman" w:hAnsi="Times New Roman" w:cs="Times New Roman"/>
                <w:sz w:val="24"/>
                <w:szCs w:val="24"/>
              </w:rPr>
              <w:t xml:space="preserve"> </w:t>
            </w:r>
            <w:r w:rsidRPr="001A08E6">
              <w:rPr>
                <w:rFonts w:ascii="Times New Roman" w:hAnsi="Times New Roman" w:cs="Times New Roman"/>
                <w:spacing w:val="-4"/>
                <w:sz w:val="24"/>
                <w:szCs w:val="24"/>
              </w:rPr>
              <w:t xml:space="preserve"> </w:t>
            </w:r>
          </w:p>
          <w:p w:rsidR="001A08E6" w:rsidRPr="001A08E6" w:rsidRDefault="001A08E6" w:rsidP="001A08E6">
            <w:pPr>
              <w:spacing w:after="0" w:line="240" w:lineRule="auto"/>
              <w:rPr>
                <w:rFonts w:ascii="Times New Roman" w:hAnsi="Times New Roman" w:cs="Times New Roman"/>
                <w:noProof/>
                <w:color w:val="000000"/>
                <w:sz w:val="24"/>
                <w:szCs w:val="24"/>
              </w:rPr>
            </w:pPr>
            <w:r w:rsidRPr="001A08E6">
              <w:rPr>
                <w:rFonts w:ascii="Times New Roman" w:hAnsi="Times New Roman" w:cs="Times New Roman"/>
                <w:noProof/>
                <w:color w:val="000000"/>
                <w:sz w:val="24"/>
                <w:szCs w:val="24"/>
              </w:rPr>
              <w:t xml:space="preserve"> </w:t>
            </w:r>
          </w:p>
        </w:tc>
      </w:tr>
    </w:tbl>
    <w:p w:rsidR="001A08E6" w:rsidRPr="001A08E6" w:rsidRDefault="001A08E6" w:rsidP="001A08E6">
      <w:pPr>
        <w:spacing w:after="0" w:line="240" w:lineRule="auto"/>
        <w:jc w:val="center"/>
        <w:rPr>
          <w:rFonts w:ascii="Times New Roman" w:hAnsi="Times New Roman" w:cs="Times New Roman"/>
          <w:sz w:val="24"/>
          <w:szCs w:val="24"/>
        </w:rPr>
      </w:pPr>
    </w:p>
    <w:p w:rsidR="001A08E6" w:rsidRPr="001A08E6" w:rsidRDefault="001A08E6" w:rsidP="001A08E6">
      <w:pPr>
        <w:autoSpaceDE w:val="0"/>
        <w:autoSpaceDN w:val="0"/>
        <w:adjustRightInd w:val="0"/>
        <w:spacing w:after="0" w:line="240" w:lineRule="auto"/>
        <w:rPr>
          <w:rFonts w:ascii="Times New Roman" w:hAnsi="Times New Roman" w:cs="Times New Roman"/>
          <w:b/>
          <w:bCs/>
          <w:sz w:val="24"/>
          <w:szCs w:val="24"/>
        </w:rPr>
      </w:pPr>
    </w:p>
    <w:p w:rsidR="001A08E6" w:rsidRPr="001A08E6" w:rsidRDefault="001A08E6" w:rsidP="001A08E6">
      <w:pPr>
        <w:autoSpaceDE w:val="0"/>
        <w:autoSpaceDN w:val="0"/>
        <w:adjustRightInd w:val="0"/>
        <w:spacing w:after="0" w:line="240" w:lineRule="auto"/>
        <w:rPr>
          <w:rFonts w:ascii="Times New Roman" w:hAnsi="Times New Roman" w:cs="Times New Roman"/>
          <w:b/>
          <w:bCs/>
          <w:sz w:val="24"/>
          <w:szCs w:val="24"/>
        </w:rPr>
      </w:pPr>
      <w:r w:rsidRPr="001A08E6">
        <w:rPr>
          <w:rFonts w:ascii="Times New Roman" w:hAnsi="Times New Roman" w:cs="Times New Roman"/>
          <w:b/>
          <w:bCs/>
          <w:sz w:val="24"/>
          <w:szCs w:val="24"/>
        </w:rPr>
        <w:t>Заказчик:</w:t>
      </w:r>
      <w:r w:rsidRPr="001A08E6">
        <w:rPr>
          <w:rFonts w:ascii="Times New Roman" w:hAnsi="Times New Roman" w:cs="Times New Roman"/>
          <w:b/>
          <w:bCs/>
          <w:sz w:val="24"/>
          <w:szCs w:val="24"/>
        </w:rPr>
        <w:tab/>
      </w:r>
      <w:r w:rsidRPr="001A08E6">
        <w:rPr>
          <w:rFonts w:ascii="Times New Roman" w:hAnsi="Times New Roman" w:cs="Times New Roman"/>
          <w:b/>
          <w:bCs/>
          <w:sz w:val="24"/>
          <w:szCs w:val="24"/>
        </w:rPr>
        <w:tab/>
      </w:r>
      <w:r w:rsidRPr="001A08E6">
        <w:rPr>
          <w:rFonts w:ascii="Times New Roman" w:hAnsi="Times New Roman" w:cs="Times New Roman"/>
          <w:b/>
          <w:bCs/>
          <w:sz w:val="24"/>
          <w:szCs w:val="24"/>
        </w:rPr>
        <w:tab/>
      </w:r>
      <w:r w:rsidRPr="001A08E6">
        <w:rPr>
          <w:rFonts w:ascii="Times New Roman" w:hAnsi="Times New Roman" w:cs="Times New Roman"/>
          <w:b/>
          <w:bCs/>
          <w:sz w:val="24"/>
          <w:szCs w:val="24"/>
        </w:rPr>
        <w:tab/>
      </w:r>
      <w:r w:rsidRPr="001A08E6">
        <w:rPr>
          <w:rFonts w:ascii="Times New Roman" w:hAnsi="Times New Roman" w:cs="Times New Roman"/>
          <w:b/>
          <w:bCs/>
          <w:sz w:val="24"/>
          <w:szCs w:val="24"/>
        </w:rPr>
        <w:tab/>
      </w:r>
      <w:r w:rsidRPr="001A08E6">
        <w:rPr>
          <w:rFonts w:ascii="Times New Roman" w:hAnsi="Times New Roman" w:cs="Times New Roman"/>
          <w:b/>
          <w:bCs/>
          <w:sz w:val="24"/>
          <w:szCs w:val="24"/>
        </w:rPr>
        <w:tab/>
      </w:r>
      <w:r w:rsidRPr="001A08E6">
        <w:rPr>
          <w:rFonts w:ascii="Times New Roman" w:hAnsi="Times New Roman" w:cs="Times New Roman"/>
          <w:b/>
          <w:bCs/>
          <w:sz w:val="24"/>
          <w:szCs w:val="24"/>
        </w:rPr>
        <w:tab/>
      </w:r>
      <w:r w:rsidRPr="001A08E6">
        <w:rPr>
          <w:rFonts w:ascii="Times New Roman" w:hAnsi="Times New Roman" w:cs="Times New Roman"/>
          <w:b/>
          <w:bCs/>
          <w:sz w:val="24"/>
          <w:szCs w:val="24"/>
        </w:rPr>
        <w:tab/>
      </w:r>
      <w:r w:rsidRPr="001A08E6">
        <w:rPr>
          <w:rFonts w:ascii="Times New Roman" w:hAnsi="Times New Roman" w:cs="Times New Roman"/>
          <w:b/>
          <w:bCs/>
          <w:sz w:val="24"/>
          <w:szCs w:val="24"/>
        </w:rPr>
        <w:tab/>
        <w:t>Поставщик:</w:t>
      </w:r>
    </w:p>
    <w:p w:rsidR="001A08E6" w:rsidRPr="001A08E6" w:rsidRDefault="001A08E6" w:rsidP="001A08E6">
      <w:pPr>
        <w:spacing w:after="0" w:line="240" w:lineRule="auto"/>
        <w:ind w:left="10080"/>
        <w:rPr>
          <w:rFonts w:ascii="Times New Roman" w:hAnsi="Times New Roman" w:cs="Times New Roman"/>
          <w:sz w:val="24"/>
          <w:szCs w:val="24"/>
        </w:rPr>
      </w:pPr>
    </w:p>
    <w:p w:rsidR="001A08E6" w:rsidRPr="002E5603" w:rsidRDefault="001A08E6" w:rsidP="001A08E6">
      <w:pPr>
        <w:ind w:left="10080"/>
        <w:rPr>
          <w:rFonts w:ascii="Arial" w:hAnsi="Arial" w:cs="Arial"/>
          <w:sz w:val="20"/>
          <w:szCs w:val="20"/>
        </w:rPr>
      </w:pPr>
    </w:p>
    <w:p w:rsidR="001A08E6" w:rsidRPr="002E5603" w:rsidRDefault="001A08E6" w:rsidP="001A08E6"/>
    <w:p w:rsidR="00805A2D" w:rsidRPr="00805A2D" w:rsidRDefault="00805A2D" w:rsidP="00805A2D">
      <w:pPr>
        <w:spacing w:after="0" w:line="240" w:lineRule="auto"/>
        <w:ind w:left="10080"/>
        <w:rPr>
          <w:rFonts w:ascii="Times New Roman" w:hAnsi="Times New Roman" w:cs="Times New Roman"/>
          <w:sz w:val="24"/>
          <w:szCs w:val="24"/>
        </w:rPr>
      </w:pPr>
    </w:p>
    <w:p w:rsidR="007B1CE2" w:rsidRDefault="007B1CE2" w:rsidP="00FE08B9">
      <w:pPr>
        <w:spacing w:after="0" w:line="240" w:lineRule="auto"/>
        <w:jc w:val="center"/>
        <w:rPr>
          <w:rFonts w:ascii="Times New Roman" w:hAnsi="Times New Roman" w:cs="Times New Roman"/>
          <w:b/>
          <w:bCs/>
          <w:color w:val="000000"/>
          <w:sz w:val="24"/>
          <w:szCs w:val="24"/>
        </w:rPr>
      </w:pPr>
    </w:p>
    <w:p w:rsidR="00FF2078" w:rsidRDefault="00805A2D" w:rsidP="00FF2078">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Управляющий делами </w:t>
      </w:r>
    </w:p>
    <w:p w:rsidR="00805A2D" w:rsidRPr="00FF2078" w:rsidRDefault="00805A2D" w:rsidP="00FF2078">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Администрации города Куртамыша                                                            Г.А. Губарева</w:t>
      </w:r>
    </w:p>
    <w:sectPr w:rsidR="00805A2D" w:rsidRPr="00FF2078" w:rsidSect="00FE08B9">
      <w:footerReference w:type="even" r:id="rId34"/>
      <w:footerReference w:type="default" r:id="rId35"/>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A85" w:rsidRDefault="008F7A85" w:rsidP="000477F6">
      <w:pPr>
        <w:spacing w:after="0" w:line="240" w:lineRule="auto"/>
      </w:pPr>
      <w:r>
        <w:separator/>
      </w:r>
    </w:p>
  </w:endnote>
  <w:endnote w:type="continuationSeparator" w:id="1">
    <w:p w:rsidR="008F7A85" w:rsidRDefault="008F7A85"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284DCF"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284DCF"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separate"/>
    </w:r>
    <w:r w:rsidR="001A08E6">
      <w:rPr>
        <w:rStyle w:val="ab"/>
        <w:noProof/>
      </w:rPr>
      <w:t>3</w:t>
    </w:r>
    <w:r>
      <w:rPr>
        <w:rStyle w:val="ab"/>
      </w:rPr>
      <w:fldChar w:fldCharType="end"/>
    </w:r>
  </w:p>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A85" w:rsidRDefault="008F7A85" w:rsidP="000477F6">
      <w:pPr>
        <w:spacing w:after="0" w:line="240" w:lineRule="auto"/>
      </w:pPr>
      <w:r>
        <w:separator/>
      </w:r>
    </w:p>
  </w:footnote>
  <w:footnote w:type="continuationSeparator" w:id="1">
    <w:p w:rsidR="008F7A85" w:rsidRDefault="008F7A85"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284DCF">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7826"/>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D2A9D"/>
    <w:rsid w:val="000F1B52"/>
    <w:rsid w:val="00102072"/>
    <w:rsid w:val="00104389"/>
    <w:rsid w:val="001108E5"/>
    <w:rsid w:val="00125201"/>
    <w:rsid w:val="00136FF0"/>
    <w:rsid w:val="00152969"/>
    <w:rsid w:val="001837DD"/>
    <w:rsid w:val="001A0182"/>
    <w:rsid w:val="001A08E6"/>
    <w:rsid w:val="001D1716"/>
    <w:rsid w:val="0020383A"/>
    <w:rsid w:val="00225A20"/>
    <w:rsid w:val="002440AF"/>
    <w:rsid w:val="00284DCF"/>
    <w:rsid w:val="002A7871"/>
    <w:rsid w:val="002C55C1"/>
    <w:rsid w:val="002D44C1"/>
    <w:rsid w:val="002F27F8"/>
    <w:rsid w:val="00334511"/>
    <w:rsid w:val="0033795B"/>
    <w:rsid w:val="0035235B"/>
    <w:rsid w:val="00374B06"/>
    <w:rsid w:val="00391412"/>
    <w:rsid w:val="003A1BBD"/>
    <w:rsid w:val="003B37F8"/>
    <w:rsid w:val="003E5811"/>
    <w:rsid w:val="003F11AD"/>
    <w:rsid w:val="00426D6B"/>
    <w:rsid w:val="0043246D"/>
    <w:rsid w:val="00432FDE"/>
    <w:rsid w:val="004541DB"/>
    <w:rsid w:val="00471F7A"/>
    <w:rsid w:val="004826EF"/>
    <w:rsid w:val="00487078"/>
    <w:rsid w:val="004C2053"/>
    <w:rsid w:val="004E24C3"/>
    <w:rsid w:val="004E54BB"/>
    <w:rsid w:val="00505FBA"/>
    <w:rsid w:val="00524F48"/>
    <w:rsid w:val="005368B0"/>
    <w:rsid w:val="00580623"/>
    <w:rsid w:val="005A2DEA"/>
    <w:rsid w:val="005B25C9"/>
    <w:rsid w:val="005B2FB2"/>
    <w:rsid w:val="005E2141"/>
    <w:rsid w:val="005E697D"/>
    <w:rsid w:val="005F2836"/>
    <w:rsid w:val="006008A4"/>
    <w:rsid w:val="00601A09"/>
    <w:rsid w:val="006044FE"/>
    <w:rsid w:val="006045BA"/>
    <w:rsid w:val="00617BDB"/>
    <w:rsid w:val="006257BC"/>
    <w:rsid w:val="006456D7"/>
    <w:rsid w:val="0066656B"/>
    <w:rsid w:val="006745F6"/>
    <w:rsid w:val="006C1F22"/>
    <w:rsid w:val="006E5AD0"/>
    <w:rsid w:val="00705699"/>
    <w:rsid w:val="007132BF"/>
    <w:rsid w:val="007442B7"/>
    <w:rsid w:val="007629DA"/>
    <w:rsid w:val="007B1CE2"/>
    <w:rsid w:val="007D41F8"/>
    <w:rsid w:val="007D78AD"/>
    <w:rsid w:val="007E040A"/>
    <w:rsid w:val="007E492C"/>
    <w:rsid w:val="0080278F"/>
    <w:rsid w:val="00805A2D"/>
    <w:rsid w:val="00805B35"/>
    <w:rsid w:val="0083532F"/>
    <w:rsid w:val="00856C60"/>
    <w:rsid w:val="00866A94"/>
    <w:rsid w:val="008801C5"/>
    <w:rsid w:val="008933F4"/>
    <w:rsid w:val="008A2924"/>
    <w:rsid w:val="008E462D"/>
    <w:rsid w:val="008E46E6"/>
    <w:rsid w:val="008F0F9A"/>
    <w:rsid w:val="008F7A85"/>
    <w:rsid w:val="00976113"/>
    <w:rsid w:val="00991072"/>
    <w:rsid w:val="009E799A"/>
    <w:rsid w:val="00A16453"/>
    <w:rsid w:val="00A25472"/>
    <w:rsid w:val="00A360AE"/>
    <w:rsid w:val="00A426D5"/>
    <w:rsid w:val="00A52FB5"/>
    <w:rsid w:val="00A535CF"/>
    <w:rsid w:val="00AD3A08"/>
    <w:rsid w:val="00AD4A82"/>
    <w:rsid w:val="00AD7418"/>
    <w:rsid w:val="00AE2746"/>
    <w:rsid w:val="00B11073"/>
    <w:rsid w:val="00B300DD"/>
    <w:rsid w:val="00B71B99"/>
    <w:rsid w:val="00B826B5"/>
    <w:rsid w:val="00B83BFA"/>
    <w:rsid w:val="00B95372"/>
    <w:rsid w:val="00BD3994"/>
    <w:rsid w:val="00BE3BEF"/>
    <w:rsid w:val="00C04BCE"/>
    <w:rsid w:val="00C15A88"/>
    <w:rsid w:val="00C22DB4"/>
    <w:rsid w:val="00C36C7F"/>
    <w:rsid w:val="00C65375"/>
    <w:rsid w:val="00C71A29"/>
    <w:rsid w:val="00C92CA1"/>
    <w:rsid w:val="00CA6808"/>
    <w:rsid w:val="00CE5777"/>
    <w:rsid w:val="00CF006C"/>
    <w:rsid w:val="00CF3DD2"/>
    <w:rsid w:val="00D269F6"/>
    <w:rsid w:val="00DD05C5"/>
    <w:rsid w:val="00DD283E"/>
    <w:rsid w:val="00DF3915"/>
    <w:rsid w:val="00E06DCA"/>
    <w:rsid w:val="00E420C7"/>
    <w:rsid w:val="00E447C8"/>
    <w:rsid w:val="00E46411"/>
    <w:rsid w:val="00E759E9"/>
    <w:rsid w:val="00E93B1C"/>
    <w:rsid w:val="00EC0CA0"/>
    <w:rsid w:val="00ED0AB1"/>
    <w:rsid w:val="00ED6B39"/>
    <w:rsid w:val="00EE3656"/>
    <w:rsid w:val="00F26A28"/>
    <w:rsid w:val="00F3353A"/>
    <w:rsid w:val="00F338E3"/>
    <w:rsid w:val="00F375E9"/>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iPriority w:val="99"/>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uiPriority w:val="99"/>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0477F6"/>
    <w:rPr>
      <w:rFonts w:ascii="Times New Roman" w:hAnsi="Times New Roman" w:cs="Times New Roman" w:hint="default"/>
      <w:sz w:val="22"/>
      <w:szCs w:val="22"/>
    </w:rPr>
  </w:style>
  <w:style w:type="character" w:customStyle="1" w:styleId="FontStyle13">
    <w:name w:val="Font Style13"/>
    <w:uiPriority w:val="99"/>
    <w:rsid w:val="000477F6"/>
    <w:rPr>
      <w:rFonts w:ascii="Times New Roman" w:hAnsi="Times New Roman" w:cs="Times New Roman" w:hint="default"/>
      <w:i/>
      <w:iCs/>
      <w:sz w:val="22"/>
      <w:szCs w:val="22"/>
    </w:rPr>
  </w:style>
  <w:style w:type="character" w:customStyle="1" w:styleId="FontStyle14">
    <w:name w:val="Font Style14"/>
    <w:uiPriority w:val="99"/>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99"/>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uiPriority w:val="99"/>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file:///C:\Users\&#1057;&#1077;&#1088;&#1075;&#1077;&#1081;\Downloads\&#1040;&#1091;&#1082;&#1094;%20&#1076;&#1086;&#1082;&#1091;&#1084;%20&#1089;&#1074;&#1077;&#1090;&#1086;&#1092;&#1086;&#1088;.doc" TargetMode="External"/><Relationship Id="rId18" Type="http://schemas.openxmlformats.org/officeDocument/2006/relationships/hyperlink" Target="file:///C:\Users\&#1057;&#1077;&#1088;&#1075;&#1077;&#1081;\Downloads\&#1040;&#1091;&#1082;&#1094;%20&#1076;&#1086;&#1082;&#1091;&#1084;%20&#1089;&#1074;&#1077;&#1090;&#1086;&#1092;&#1086;&#1088;.doc" TargetMode="External"/><Relationship Id="rId26" Type="http://schemas.openxmlformats.org/officeDocument/2006/relationships/hyperlink" Target="file:///C:\Users\&#1057;&#1077;&#1088;&#1075;&#1077;&#1081;\Downloads\&#1040;&#1091;&#1082;&#1094;%20&#1076;&#1086;&#1082;&#1091;&#1084;%20&#1089;&#1074;&#1077;&#1090;&#1086;&#1092;&#1086;&#1088;.doc" TargetMode="External"/><Relationship Id="rId3" Type="http://schemas.openxmlformats.org/officeDocument/2006/relationships/styles" Target="styles.xml"/><Relationship Id="rId21" Type="http://schemas.openxmlformats.org/officeDocument/2006/relationships/hyperlink" Target="file:///C:\Users\&#1057;&#1077;&#1088;&#1075;&#1077;&#1081;\Downloads\&#1040;&#1091;&#1082;&#1094;%20&#1076;&#1086;&#1082;&#1091;&#1084;%20&#1089;&#1074;&#1077;&#1090;&#1086;&#1092;&#1086;&#1088;.doc"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1057;&#1077;&#1088;&#1075;&#1077;&#1081;\Downloads\&#1040;&#1091;&#1082;&#1094;%20&#1076;&#1086;&#1082;&#1091;&#1084;%20&#1089;&#1074;&#1077;&#1090;&#1086;&#1092;&#1086;&#1088;.doc" TargetMode="External"/><Relationship Id="rId17" Type="http://schemas.openxmlformats.org/officeDocument/2006/relationships/hyperlink" Target="file:///C:\Users\&#1057;&#1077;&#1088;&#1075;&#1077;&#1081;\Downloads\&#1040;&#1091;&#1082;&#1094;%20&#1076;&#1086;&#1082;&#1091;&#1084;%20&#1089;&#1074;&#1077;&#1090;&#1086;&#1092;&#1086;&#1088;.doc" TargetMode="External"/><Relationship Id="rId25" Type="http://schemas.openxmlformats.org/officeDocument/2006/relationships/hyperlink" Target="file:///C:\Users\&#1057;&#1077;&#1088;&#1075;&#1077;&#1081;\Downloads\&#1040;&#1091;&#1082;&#1094;%20&#1076;&#1086;&#1082;&#1091;&#1084;%20&#1089;&#1074;&#1077;&#1090;&#1086;&#1092;&#1086;&#1088;.doc" TargetMode="External"/><Relationship Id="rId33"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hyperlink" Target="http://base.garant.ru/70353464/3/" TargetMode="External"/><Relationship Id="rId29" Type="http://schemas.openxmlformats.org/officeDocument/2006/relationships/hyperlink" Target="file:///C:\Users\&#1057;&#1077;&#1088;&#1075;&#1077;&#1081;\Downloads\&#1040;&#1091;&#1082;&#1094;%20&#1076;&#1086;&#1082;&#1091;&#1084;%20&#1089;&#1074;&#1077;&#1090;&#1086;&#1092;&#1086;&#1088;.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7;&#1077;&#1088;&#1075;&#1077;&#1081;\Downloads\&#1040;&#1091;&#1082;&#1094;%20&#1076;&#1086;&#1082;&#1091;&#1084;%20&#1089;&#1074;&#1077;&#1090;&#1086;&#1092;&#1086;&#1088;.doc" TargetMode="External"/><Relationship Id="rId24" Type="http://schemas.openxmlformats.org/officeDocument/2006/relationships/hyperlink" Target="http://base.garant.ru/70353464/3/" TargetMode="External"/><Relationship Id="rId32" Type="http://schemas.openxmlformats.org/officeDocument/2006/relationships/image" Target="media/image2.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7;&#1077;&#1088;&#1075;&#1077;&#1081;\Downloads\&#1040;&#1091;&#1082;&#1094;%20&#1076;&#1086;&#1082;&#1091;&#1084;%20&#1089;&#1074;&#1077;&#1090;&#1086;&#1092;&#1086;&#1088;.doc" TargetMode="External"/><Relationship Id="rId23" Type="http://schemas.openxmlformats.org/officeDocument/2006/relationships/hyperlink" Target="file:///C:\Users\&#1057;&#1077;&#1088;&#1075;&#1077;&#1081;\Downloads\&#1040;&#1091;&#1082;&#1094;%20&#1076;&#1086;&#1082;&#1091;&#1084;%20&#1089;&#1074;&#1077;&#1090;&#1086;&#1092;&#1086;&#1088;.doc" TargetMode="External"/><Relationship Id="rId28" Type="http://schemas.openxmlformats.org/officeDocument/2006/relationships/hyperlink" Target="file:///C:\Users\&#1057;&#1077;&#1088;&#1075;&#1077;&#1081;\Downloads\&#1040;&#1091;&#1082;&#1094;%20&#1076;&#1086;&#1082;&#1091;&#1084;%20&#1089;&#1074;&#1077;&#1090;&#1086;&#1092;&#1086;&#1088;.doc"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base.garant.ru/70353464/3/" TargetMode="External"/><Relationship Id="rId31"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1057;&#1077;&#1088;&#1075;&#1077;&#1081;\Downloads\&#1040;&#1091;&#1082;&#1094;%20&#1076;&#1086;&#1082;&#1091;&#1084;%20&#1089;&#1074;&#1077;&#1090;&#1086;&#1092;&#1086;&#1088;.doc" TargetMode="External"/><Relationship Id="rId22" Type="http://schemas.openxmlformats.org/officeDocument/2006/relationships/hyperlink" Target="file:///C:\Users\&#1057;&#1077;&#1088;&#1075;&#1077;&#1081;\Downloads\&#1040;&#1091;&#1082;&#1094;%20&#1076;&#1086;&#1082;&#1091;&#1084;%20&#1089;&#1074;&#1077;&#1090;&#1086;&#1092;&#1086;&#1088;.doc" TargetMode="External"/><Relationship Id="rId27" Type="http://schemas.openxmlformats.org/officeDocument/2006/relationships/hyperlink" Target="file:///C:\Users\&#1057;&#1077;&#1088;&#1075;&#1077;&#1081;\Downloads\&#1040;&#1091;&#1082;&#1094;%20&#1076;&#1086;&#1082;&#1091;&#1084;%20&#1089;&#1074;&#1077;&#1090;&#1086;&#1092;&#1086;&#1088;.doc" TargetMode="External"/><Relationship Id="rId30" Type="http://schemas.openxmlformats.org/officeDocument/2006/relationships/hyperlink" Target="file:///C:\Users\&#1057;&#1077;&#1088;&#1075;&#1077;&#1081;\Downloads\&#1040;&#1091;&#1082;&#1094;%20&#1076;&#1086;&#1082;&#1091;&#1084;%20&#1089;&#1074;&#1077;&#1090;&#1086;&#1092;&#1086;&#1088;.doc"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17</Pages>
  <Words>9016</Words>
  <Characters>51393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60289</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14</cp:revision>
  <cp:lastPrinted>2015-09-07T05:40:00Z</cp:lastPrinted>
  <dcterms:created xsi:type="dcterms:W3CDTF">2014-05-13T06:12:00Z</dcterms:created>
  <dcterms:modified xsi:type="dcterms:W3CDTF">2015-09-09T05:23:00Z</dcterms:modified>
</cp:coreProperties>
</file>