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10" w:rsidRPr="00387210" w:rsidRDefault="00387210" w:rsidP="00387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r w:rsidRPr="0038721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Пояснительная записка по исполнению бюджета за 2012 год</w:t>
      </w:r>
    </w:p>
    <w:bookmarkEnd w:id="0"/>
    <w:p w:rsidR="00387210" w:rsidRPr="00387210" w:rsidRDefault="00387210" w:rsidP="00387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:rsidR="00387210" w:rsidRPr="00387210" w:rsidRDefault="00387210" w:rsidP="00387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Arial" w:eastAsia="Times New Roman" w:hAnsi="Arial" w:cs="Arial"/>
          <w:sz w:val="29"/>
          <w:szCs w:val="29"/>
          <w:lang w:eastAsia="ru-RU"/>
        </w:rPr>
        <w:t>   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>Бюджет города</w:t>
      </w:r>
      <w:r w:rsidRPr="00387210">
        <w:rPr>
          <w:rFonts w:ascii="Arial" w:eastAsia="Times New Roman" w:hAnsi="Arial" w:cs="Arial"/>
          <w:sz w:val="29"/>
          <w:szCs w:val="29"/>
          <w:lang w:eastAsia="ru-RU"/>
        </w:rPr>
        <w:t>  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>Куртамыша по доходам за</w:t>
      </w:r>
      <w:r w:rsidRPr="00387210">
        <w:rPr>
          <w:rFonts w:ascii="Arial" w:eastAsia="Times New Roman" w:hAnsi="Arial" w:cs="Arial"/>
          <w:sz w:val="29"/>
          <w:szCs w:val="29"/>
          <w:lang w:eastAsia="ru-RU"/>
        </w:rPr>
        <w:t>  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>12 месяцев 2012 года исполнен в сумме </w:t>
      </w:r>
      <w:r w:rsidRPr="0038721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28563,4 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>тыс. руб., при плане</w:t>
      </w:r>
      <w:r w:rsidRPr="0038721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28598,1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> тыс. руб. Собственные </w:t>
      </w:r>
      <w:r w:rsidRPr="00387210">
        <w:rPr>
          <w:rFonts w:ascii="Arial" w:eastAsia="Times New Roman" w:hAnsi="Arial" w:cs="Arial"/>
          <w:sz w:val="18"/>
          <w:szCs w:val="18"/>
          <w:lang w:eastAsia="ru-RU"/>
        </w:rPr>
        <w:t>         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>доходы</w:t>
      </w:r>
      <w:r w:rsidRPr="00387210">
        <w:rPr>
          <w:rFonts w:ascii="Arial" w:eastAsia="Times New Roman" w:hAnsi="Arial" w:cs="Arial"/>
          <w:sz w:val="29"/>
          <w:szCs w:val="29"/>
          <w:lang w:eastAsia="ru-RU"/>
        </w:rPr>
        <w:t>  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>городского</w:t>
      </w:r>
      <w:r w:rsidRPr="00387210">
        <w:rPr>
          <w:rFonts w:ascii="Arial" w:eastAsia="Times New Roman" w:hAnsi="Arial" w:cs="Arial"/>
          <w:sz w:val="29"/>
          <w:szCs w:val="29"/>
          <w:lang w:eastAsia="ru-RU"/>
        </w:rPr>
        <w:t>  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>бюджета</w:t>
      </w:r>
      <w:r w:rsidRPr="00387210">
        <w:rPr>
          <w:rFonts w:ascii="Arial" w:eastAsia="Times New Roman" w:hAnsi="Arial" w:cs="Arial"/>
          <w:sz w:val="29"/>
          <w:szCs w:val="29"/>
          <w:lang w:eastAsia="ru-RU"/>
        </w:rPr>
        <w:t>  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>за</w:t>
      </w:r>
      <w:r w:rsidRPr="00387210">
        <w:rPr>
          <w:rFonts w:ascii="Arial" w:eastAsia="Times New Roman" w:hAnsi="Arial" w:cs="Arial"/>
          <w:sz w:val="29"/>
          <w:szCs w:val="29"/>
          <w:lang w:eastAsia="ru-RU"/>
        </w:rPr>
        <w:t>  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>2012 года исполнены на 99,7 процентов</w:t>
      </w:r>
      <w:r w:rsidRPr="00387210">
        <w:rPr>
          <w:rFonts w:ascii="Arial" w:eastAsia="Times New Roman" w:hAnsi="Arial" w:cs="Arial"/>
          <w:sz w:val="29"/>
          <w:szCs w:val="29"/>
          <w:lang w:eastAsia="ru-RU"/>
        </w:rPr>
        <w:t>  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>в отношении прогнозируемых показателей.</w:t>
      </w:r>
    </w:p>
    <w:p w:rsidR="00387210" w:rsidRPr="00387210" w:rsidRDefault="00387210" w:rsidP="003872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</w:p>
    <w:tbl>
      <w:tblPr>
        <w:tblW w:w="9688" w:type="dxa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2"/>
        <w:gridCol w:w="565"/>
        <w:gridCol w:w="656"/>
        <w:gridCol w:w="565"/>
        <w:gridCol w:w="480"/>
      </w:tblGrid>
      <w:tr w:rsidR="00387210" w:rsidRPr="00387210" w:rsidTr="00387210">
        <w:trPr>
          <w:trHeight w:val="765"/>
          <w:tblCellSpacing w:w="0" w:type="dxa"/>
        </w:trPr>
        <w:tc>
          <w:tcPr>
            <w:tcW w:w="5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10" w:rsidRPr="00387210" w:rsidRDefault="00387210" w:rsidP="00387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за 2011 год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10" w:rsidRPr="00387210" w:rsidRDefault="00387210" w:rsidP="00387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Уточненный план на 2012 год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10" w:rsidRPr="00387210" w:rsidRDefault="00387210" w:rsidP="00387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за 2012 год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10" w:rsidRPr="00387210" w:rsidRDefault="00387210" w:rsidP="00387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процент </w:t>
            </w:r>
            <w:proofErr w:type="spellStart"/>
            <w:proofErr w:type="gramStart"/>
            <w:r w:rsidRPr="00387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</w:t>
            </w:r>
            <w:proofErr w:type="spellEnd"/>
            <w:r w:rsidRPr="003872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-нения</w:t>
            </w:r>
            <w:proofErr w:type="gramEnd"/>
          </w:p>
        </w:tc>
      </w:tr>
      <w:tr w:rsidR="00387210" w:rsidRPr="00387210" w:rsidTr="00387210">
        <w:trPr>
          <w:trHeight w:val="255"/>
          <w:tblCellSpacing w:w="0" w:type="dxa"/>
        </w:trPr>
        <w:tc>
          <w:tcPr>
            <w:tcW w:w="5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ДОХОДЫ</w:t>
            </w:r>
            <w:r w:rsidRPr="00387210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12077,82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15280,8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15241,6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99,7</w:t>
            </w:r>
          </w:p>
        </w:tc>
      </w:tr>
      <w:tr w:rsidR="00387210" w:rsidRPr="00387210" w:rsidTr="00387210">
        <w:trPr>
          <w:trHeight w:val="255"/>
          <w:tblCellSpacing w:w="0" w:type="dxa"/>
        </w:trPr>
        <w:tc>
          <w:tcPr>
            <w:tcW w:w="5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НАЛОГИ НА ПРИБЫЛЬ, ДОХОДЫ</w:t>
            </w:r>
            <w:r w:rsidRPr="00387210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7538,5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8809,1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8740,8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99,2</w:t>
            </w:r>
          </w:p>
        </w:tc>
      </w:tr>
      <w:tr w:rsidR="00387210" w:rsidRPr="00387210" w:rsidTr="00387210">
        <w:trPr>
          <w:trHeight w:val="255"/>
          <w:tblCellSpacing w:w="0" w:type="dxa"/>
        </w:trPr>
        <w:tc>
          <w:tcPr>
            <w:tcW w:w="5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  <w:r w:rsidRPr="0038721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7538,5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8809,1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8740,8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99,2</w:t>
            </w:r>
          </w:p>
        </w:tc>
      </w:tr>
      <w:tr w:rsidR="00387210" w:rsidRPr="00387210" w:rsidTr="00387210">
        <w:trPr>
          <w:trHeight w:val="198"/>
          <w:tblCellSpacing w:w="0" w:type="dxa"/>
        </w:trPr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НАЛОГ НА СОВОКУПНЫЙ ДОХОД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43,6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110,3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110,1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99,8</w:t>
            </w:r>
          </w:p>
        </w:tc>
      </w:tr>
      <w:tr w:rsidR="00387210" w:rsidRPr="00387210" w:rsidTr="00387210">
        <w:trPr>
          <w:trHeight w:val="198"/>
          <w:tblCellSpacing w:w="0" w:type="dxa"/>
        </w:trPr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Единый сельскохозяйственный налог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43,6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110,3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110,1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99,8</w:t>
            </w:r>
          </w:p>
        </w:tc>
      </w:tr>
      <w:tr w:rsidR="00387210" w:rsidRPr="00387210" w:rsidTr="00387210">
        <w:trPr>
          <w:trHeight w:val="198"/>
          <w:tblCellSpacing w:w="0" w:type="dxa"/>
        </w:trPr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НАЛОГИ НА ИМУЩЕСТВО</w:t>
            </w:r>
            <w:r w:rsidRPr="00387210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2763,4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4554,0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4587,0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100,7</w:t>
            </w:r>
          </w:p>
        </w:tc>
      </w:tr>
      <w:tr w:rsidR="00387210" w:rsidRPr="00387210" w:rsidTr="00387210">
        <w:trPr>
          <w:trHeight w:val="300"/>
          <w:tblCellSpacing w:w="0" w:type="dxa"/>
        </w:trPr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170,5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983,0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999,8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101,7</w:t>
            </w:r>
          </w:p>
        </w:tc>
      </w:tr>
      <w:tr w:rsidR="00387210" w:rsidRPr="00387210" w:rsidTr="00387210">
        <w:trPr>
          <w:trHeight w:val="263"/>
          <w:tblCellSpacing w:w="0" w:type="dxa"/>
        </w:trPr>
        <w:tc>
          <w:tcPr>
            <w:tcW w:w="5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Земельный налог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2592,9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3571,0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3587,2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100,5</w:t>
            </w:r>
          </w:p>
        </w:tc>
      </w:tr>
      <w:tr w:rsidR="00387210" w:rsidRPr="00387210" w:rsidTr="00387210">
        <w:trPr>
          <w:trHeight w:val="300"/>
          <w:tblCellSpacing w:w="0" w:type="dxa"/>
        </w:trPr>
        <w:tc>
          <w:tcPr>
            <w:tcW w:w="5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98,4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7,3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387210" w:rsidRPr="00387210" w:rsidTr="00387210">
        <w:trPr>
          <w:trHeight w:val="510"/>
          <w:tblCellSpacing w:w="0" w:type="dxa"/>
        </w:trPr>
        <w:tc>
          <w:tcPr>
            <w:tcW w:w="5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Земельный налог (по обязательствам, возникшим до 01.01.2006г.)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97,5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7,0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387210" w:rsidRPr="00387210" w:rsidTr="00387210">
        <w:trPr>
          <w:trHeight w:val="510"/>
          <w:tblCellSpacing w:w="0" w:type="dxa"/>
        </w:trPr>
        <w:tc>
          <w:tcPr>
            <w:tcW w:w="5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имущество предприятий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0,9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0,1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387210" w:rsidRPr="00387210" w:rsidTr="00387210">
        <w:trPr>
          <w:trHeight w:val="510"/>
          <w:tblCellSpacing w:w="0" w:type="dxa"/>
        </w:trPr>
        <w:tc>
          <w:tcPr>
            <w:tcW w:w="5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с продаж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0,02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0,2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387210" w:rsidRPr="00387210" w:rsidTr="00387210">
        <w:trPr>
          <w:trHeight w:val="765"/>
          <w:tblCellSpacing w:w="0" w:type="dxa"/>
        </w:trPr>
        <w:tc>
          <w:tcPr>
            <w:tcW w:w="5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1246,4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1428,1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1413,1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99,0</w:t>
            </w:r>
          </w:p>
        </w:tc>
      </w:tr>
      <w:tr w:rsidR="00387210" w:rsidRPr="00387210" w:rsidTr="00387210">
        <w:trPr>
          <w:trHeight w:val="255"/>
          <w:tblCellSpacing w:w="0" w:type="dxa"/>
        </w:trPr>
        <w:tc>
          <w:tcPr>
            <w:tcW w:w="5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    </w:t>
            </w:r>
            <w:r w:rsidRPr="00387210">
              <w:rPr>
                <w:rFonts w:ascii="Arial" w:eastAsia="Times New Roman" w:hAnsi="Arial" w:cs="Arial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  <w:r w:rsidRPr="0038721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1246,4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828,1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823,8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99,5</w:t>
            </w:r>
          </w:p>
        </w:tc>
      </w:tr>
      <w:tr w:rsidR="00387210" w:rsidRPr="00387210" w:rsidTr="00387210">
        <w:trPr>
          <w:trHeight w:val="970"/>
          <w:tblCellSpacing w:w="0" w:type="dxa"/>
        </w:trPr>
        <w:tc>
          <w:tcPr>
            <w:tcW w:w="5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Доходы от сдачи в аренду имущества, находящегося в оперативном управлении</w:t>
            </w:r>
            <w:r w:rsidRPr="0038721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 </w:t>
            </w:r>
            <w:r w:rsidRPr="00387210">
              <w:rPr>
                <w:rFonts w:ascii="Arial" w:eastAsia="Times New Roman" w:hAnsi="Arial" w:cs="Arial"/>
                <w:lang w:eastAsia="ru-RU"/>
              </w:rPr>
              <w:t>органов управления поселений</w:t>
            </w:r>
            <w:r w:rsidRPr="0038721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 </w:t>
            </w:r>
            <w:r w:rsidRPr="00387210">
              <w:rPr>
                <w:rFonts w:ascii="Arial" w:eastAsia="Times New Roman" w:hAnsi="Arial" w:cs="Arial"/>
                <w:lang w:eastAsia="ru-RU"/>
              </w:rPr>
              <w:t>и созданных ими учреждений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600,0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589,3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98,2</w:t>
            </w:r>
          </w:p>
        </w:tc>
      </w:tr>
      <w:tr w:rsidR="00387210" w:rsidRPr="00387210" w:rsidTr="00387210">
        <w:trPr>
          <w:trHeight w:val="970"/>
          <w:tblCellSpacing w:w="0" w:type="dxa"/>
        </w:trPr>
        <w:tc>
          <w:tcPr>
            <w:tcW w:w="5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Доходы от продажи материальных</w:t>
            </w:r>
            <w:r w:rsidRPr="00387210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  </w:t>
            </w: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и нематериальных активов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374,5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379,3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383,3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101,1</w:t>
            </w:r>
          </w:p>
        </w:tc>
      </w:tr>
      <w:tr w:rsidR="00387210" w:rsidRPr="00387210" w:rsidTr="00387210">
        <w:trPr>
          <w:trHeight w:val="970"/>
          <w:tblCellSpacing w:w="0" w:type="dxa"/>
        </w:trPr>
        <w:tc>
          <w:tcPr>
            <w:tcW w:w="5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</w:t>
            </w:r>
            <w:r w:rsidRPr="0038721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 </w:t>
            </w:r>
            <w:r w:rsidRPr="00387210">
              <w:rPr>
                <w:rFonts w:ascii="Arial" w:eastAsia="Times New Roman" w:hAnsi="Arial" w:cs="Arial"/>
                <w:lang w:eastAsia="ru-RU"/>
              </w:rPr>
              <w:t>в границах поселений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374,5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372,7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377,4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101,3</w:t>
            </w:r>
          </w:p>
        </w:tc>
      </w:tr>
      <w:tr w:rsidR="00387210" w:rsidRPr="00387210" w:rsidTr="00387210">
        <w:trPr>
          <w:trHeight w:val="499"/>
          <w:tblCellSpacing w:w="0" w:type="dxa"/>
        </w:trPr>
        <w:tc>
          <w:tcPr>
            <w:tcW w:w="5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Доходы от продажи земельных участков, находящихся в собственности поселений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6,6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5,9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89,4</w:t>
            </w:r>
          </w:p>
        </w:tc>
      </w:tr>
      <w:tr w:rsidR="00387210" w:rsidRPr="00387210" w:rsidTr="00387210">
        <w:trPr>
          <w:trHeight w:val="451"/>
          <w:tblCellSpacing w:w="0" w:type="dxa"/>
        </w:trPr>
        <w:tc>
          <w:tcPr>
            <w:tcW w:w="5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Денежные взыскания (штрафы)</w:t>
            </w:r>
            <w:r w:rsidRPr="00387210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  </w:t>
            </w: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за нарушение лесного законодательства, установленное на лесных </w:t>
            </w: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участках, находящихся в собственности поселений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13,0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-</w:t>
            </w:r>
          </w:p>
        </w:tc>
      </w:tr>
      <w:tr w:rsidR="00387210" w:rsidRPr="00387210" w:rsidTr="00387210">
        <w:trPr>
          <w:trHeight w:val="451"/>
          <w:tblCellSpacing w:w="0" w:type="dxa"/>
        </w:trPr>
        <w:tc>
          <w:tcPr>
            <w:tcW w:w="5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БЕЗВОЗМЕЗДНЫЕ ПОСТУПЛЕНИЯ</w:t>
            </w:r>
            <w:r w:rsidRPr="00387210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20774,0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13317,3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13321,8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100</w:t>
            </w:r>
          </w:p>
        </w:tc>
      </w:tr>
      <w:tr w:rsidR="00387210" w:rsidRPr="00387210" w:rsidTr="00387210">
        <w:trPr>
          <w:trHeight w:val="451"/>
          <w:tblCellSpacing w:w="0" w:type="dxa"/>
        </w:trPr>
        <w:tc>
          <w:tcPr>
            <w:tcW w:w="5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20774,0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14203,8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14203,8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100</w:t>
            </w:r>
          </w:p>
        </w:tc>
      </w:tr>
      <w:tr w:rsidR="00387210" w:rsidRPr="00387210" w:rsidTr="00387210">
        <w:trPr>
          <w:trHeight w:val="255"/>
          <w:tblCellSpacing w:w="0" w:type="dxa"/>
        </w:trPr>
        <w:tc>
          <w:tcPr>
            <w:tcW w:w="5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2002,9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1338,1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1338,1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</w:tr>
      <w:tr w:rsidR="00387210" w:rsidRPr="00387210" w:rsidTr="00387210">
        <w:trPr>
          <w:trHeight w:val="255"/>
          <w:tblCellSpacing w:w="0" w:type="dxa"/>
        </w:trPr>
        <w:tc>
          <w:tcPr>
            <w:tcW w:w="5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Субсидии на осуществление капитального ремонта гидротехнических сооружений, находящихся в муниципальной собственности, и бесхозных гидротехнических сооружений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2156,2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-</w:t>
            </w:r>
          </w:p>
        </w:tc>
      </w:tr>
      <w:tr w:rsidR="00387210" w:rsidRPr="00387210" w:rsidTr="00387210">
        <w:trPr>
          <w:trHeight w:val="320"/>
          <w:tblCellSpacing w:w="0" w:type="dxa"/>
        </w:trPr>
        <w:tc>
          <w:tcPr>
            <w:tcW w:w="5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Прочие субсидии бюджетам поселений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1072,0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10,3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10,3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</w:tr>
      <w:tr w:rsidR="00387210" w:rsidRPr="00387210" w:rsidTr="00387210">
        <w:trPr>
          <w:trHeight w:val="255"/>
          <w:tblCellSpacing w:w="0" w:type="dxa"/>
        </w:trPr>
        <w:tc>
          <w:tcPr>
            <w:tcW w:w="5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</w:t>
            </w:r>
            <w:r w:rsidRPr="0038721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 </w:t>
            </w:r>
            <w:r w:rsidRPr="00387210">
              <w:rPr>
                <w:rFonts w:ascii="Arial" w:eastAsia="Times New Roman" w:hAnsi="Arial" w:cs="Arial"/>
                <w:lang w:eastAsia="ru-RU"/>
              </w:rPr>
              <w:t>за счет средств «Фонда содействия реформированию ЖКХ»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10481,6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11135,5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11135,5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</w:tr>
      <w:tr w:rsidR="00387210" w:rsidRPr="00387210" w:rsidTr="00387210">
        <w:trPr>
          <w:trHeight w:val="255"/>
          <w:tblCellSpacing w:w="0" w:type="dxa"/>
        </w:trPr>
        <w:tc>
          <w:tcPr>
            <w:tcW w:w="5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5061,3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1719,9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1719,9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</w:tr>
      <w:tr w:rsidR="00387210" w:rsidRPr="00387210" w:rsidTr="00387210">
        <w:trPr>
          <w:trHeight w:val="441"/>
          <w:tblCellSpacing w:w="0" w:type="dxa"/>
        </w:trPr>
        <w:tc>
          <w:tcPr>
            <w:tcW w:w="5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53,3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94,6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99,1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104,8</w:t>
            </w:r>
          </w:p>
        </w:tc>
      </w:tr>
      <w:tr w:rsidR="00387210" w:rsidRPr="00387210" w:rsidTr="00387210">
        <w:trPr>
          <w:trHeight w:val="255"/>
          <w:tblCellSpacing w:w="0" w:type="dxa"/>
        </w:trPr>
        <w:tc>
          <w:tcPr>
            <w:tcW w:w="5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53,3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94,6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99,1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104,8</w:t>
            </w:r>
          </w:p>
        </w:tc>
      </w:tr>
      <w:tr w:rsidR="00387210" w:rsidRPr="00387210" w:rsidTr="00387210">
        <w:trPr>
          <w:trHeight w:val="255"/>
          <w:tblCellSpacing w:w="0" w:type="dxa"/>
        </w:trPr>
        <w:tc>
          <w:tcPr>
            <w:tcW w:w="5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Возврат остатков субсидий прошлых лет, имеющих целевое назначение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-981,1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-981,1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</w:tr>
      <w:tr w:rsidR="00387210" w:rsidRPr="00387210" w:rsidTr="00387210">
        <w:trPr>
          <w:trHeight w:val="255"/>
          <w:tblCellSpacing w:w="0" w:type="dxa"/>
        </w:trPr>
        <w:tc>
          <w:tcPr>
            <w:tcW w:w="5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ВСЕГО ДОХОДОВ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32905,1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28598,1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28563,4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99,9</w:t>
            </w:r>
          </w:p>
        </w:tc>
      </w:tr>
    </w:tbl>
    <w:p w:rsidR="00387210" w:rsidRPr="00387210" w:rsidRDefault="00387210" w:rsidP="00387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387210" w:rsidRPr="00387210" w:rsidRDefault="00387210" w:rsidP="00387210">
      <w:pPr>
        <w:spacing w:before="100" w:beforeAutospacing="1" w:after="100" w:afterAutospacing="1" w:line="240" w:lineRule="auto"/>
        <w:ind w:left="644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Symbol" w:eastAsia="Times New Roman" w:hAnsi="Symbol" w:cs="Times New Roman"/>
          <w:sz w:val="29"/>
          <w:szCs w:val="29"/>
          <w:lang w:eastAsia="ru-RU"/>
        </w:rPr>
        <w:t></w:t>
      </w:r>
      <w:r w:rsidRPr="0038721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>Наибольший</w:t>
      </w:r>
      <w:r w:rsidRPr="00387210">
        <w:rPr>
          <w:rFonts w:ascii="Arial" w:eastAsia="Times New Roman" w:hAnsi="Arial" w:cs="Arial"/>
          <w:sz w:val="29"/>
          <w:szCs w:val="29"/>
          <w:lang w:eastAsia="ru-RU"/>
        </w:rPr>
        <w:t>  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>удельный</w:t>
      </w:r>
      <w:r w:rsidRPr="00387210">
        <w:rPr>
          <w:rFonts w:ascii="Arial" w:eastAsia="Times New Roman" w:hAnsi="Arial" w:cs="Arial"/>
          <w:sz w:val="29"/>
          <w:szCs w:val="29"/>
          <w:lang w:eastAsia="ru-RU"/>
        </w:rPr>
        <w:t>  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>вес</w:t>
      </w:r>
      <w:r w:rsidRPr="00387210">
        <w:rPr>
          <w:rFonts w:ascii="Arial" w:eastAsia="Times New Roman" w:hAnsi="Arial" w:cs="Arial"/>
          <w:sz w:val="29"/>
          <w:szCs w:val="29"/>
          <w:lang w:eastAsia="ru-RU"/>
        </w:rPr>
        <w:t>  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>в структуре собственных доходов</w:t>
      </w:r>
      <w:r w:rsidRPr="00387210">
        <w:rPr>
          <w:rFonts w:ascii="Arial" w:eastAsia="Times New Roman" w:hAnsi="Arial" w:cs="Arial"/>
          <w:sz w:val="29"/>
          <w:szCs w:val="29"/>
          <w:lang w:eastAsia="ru-RU"/>
        </w:rPr>
        <w:t>  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>местного бюджета за</w:t>
      </w:r>
      <w:r w:rsidRPr="00387210">
        <w:rPr>
          <w:rFonts w:ascii="Arial" w:eastAsia="Times New Roman" w:hAnsi="Arial" w:cs="Arial"/>
          <w:sz w:val="29"/>
          <w:szCs w:val="29"/>
          <w:lang w:eastAsia="ru-RU"/>
        </w:rPr>
        <w:t>  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>2012 год занимает налог на доходы физических лиц при установленной прогнозной оценке 8809,1 </w:t>
      </w:r>
      <w:r w:rsidRPr="00387210">
        <w:rPr>
          <w:rFonts w:ascii="Arial" w:eastAsia="Times New Roman" w:hAnsi="Arial" w:cs="Arial"/>
          <w:sz w:val="29"/>
          <w:szCs w:val="29"/>
          <w:lang w:eastAsia="ru-RU"/>
        </w:rPr>
        <w:t> </w:t>
      </w:r>
      <w:proofErr w:type="spellStart"/>
      <w:r w:rsidRPr="00387210">
        <w:rPr>
          <w:rFonts w:ascii="Arial" w:eastAsia="Times New Roman" w:hAnsi="Arial" w:cs="Arial"/>
          <w:sz w:val="28"/>
          <w:szCs w:val="28"/>
          <w:lang w:eastAsia="ru-RU"/>
        </w:rPr>
        <w:t>тыс</w:t>
      </w:r>
      <w:proofErr w:type="gramStart"/>
      <w:r w:rsidRPr="00387210">
        <w:rPr>
          <w:rFonts w:ascii="Arial" w:eastAsia="Times New Roman" w:hAnsi="Arial" w:cs="Arial"/>
          <w:sz w:val="28"/>
          <w:szCs w:val="28"/>
          <w:lang w:eastAsia="ru-RU"/>
        </w:rPr>
        <w:t>.р</w:t>
      </w:r>
      <w:proofErr w:type="gramEnd"/>
      <w:r w:rsidRPr="00387210">
        <w:rPr>
          <w:rFonts w:ascii="Arial" w:eastAsia="Times New Roman" w:hAnsi="Arial" w:cs="Arial"/>
          <w:sz w:val="28"/>
          <w:szCs w:val="28"/>
          <w:lang w:eastAsia="ru-RU"/>
        </w:rPr>
        <w:t>уб</w:t>
      </w:r>
      <w:proofErr w:type="spellEnd"/>
      <w:r w:rsidRPr="00387210">
        <w:rPr>
          <w:rFonts w:ascii="Arial" w:eastAsia="Times New Roman" w:hAnsi="Arial" w:cs="Arial"/>
          <w:sz w:val="28"/>
          <w:szCs w:val="28"/>
          <w:lang w:eastAsia="ru-RU"/>
        </w:rPr>
        <w:t xml:space="preserve">., фактически поступило 8740,8 </w:t>
      </w:r>
      <w:proofErr w:type="spellStart"/>
      <w:r w:rsidRPr="00387210">
        <w:rPr>
          <w:rFonts w:ascii="Arial" w:eastAsia="Times New Roman" w:hAnsi="Arial" w:cs="Arial"/>
          <w:sz w:val="28"/>
          <w:szCs w:val="28"/>
          <w:lang w:eastAsia="ru-RU"/>
        </w:rPr>
        <w:t>тыс.руб</w:t>
      </w:r>
      <w:proofErr w:type="spellEnd"/>
      <w:r w:rsidRPr="00387210">
        <w:rPr>
          <w:rFonts w:ascii="Arial" w:eastAsia="Times New Roman" w:hAnsi="Arial" w:cs="Arial"/>
          <w:sz w:val="28"/>
          <w:szCs w:val="28"/>
          <w:lang w:eastAsia="ru-RU"/>
        </w:rPr>
        <w:t>.;</w:t>
      </w:r>
    </w:p>
    <w:p w:rsidR="00387210" w:rsidRPr="00387210" w:rsidRDefault="00387210" w:rsidP="00387210">
      <w:pPr>
        <w:spacing w:before="100" w:beforeAutospacing="1" w:after="100" w:afterAutospacing="1" w:line="240" w:lineRule="auto"/>
        <w:ind w:left="644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Symbol" w:eastAsia="Times New Roman" w:hAnsi="Symbol" w:cs="Times New Roman"/>
          <w:sz w:val="29"/>
          <w:szCs w:val="29"/>
          <w:lang w:eastAsia="ru-RU"/>
        </w:rPr>
        <w:lastRenderedPageBreak/>
        <w:t></w:t>
      </w:r>
      <w:r w:rsidRPr="0038721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 xml:space="preserve">по налогу на имущество физических лиц, при установленной прогнозной оценке 983 </w:t>
      </w:r>
      <w:proofErr w:type="spellStart"/>
      <w:r w:rsidRPr="00387210">
        <w:rPr>
          <w:rFonts w:ascii="Arial" w:eastAsia="Times New Roman" w:hAnsi="Arial" w:cs="Arial"/>
          <w:sz w:val="28"/>
          <w:szCs w:val="28"/>
          <w:lang w:eastAsia="ru-RU"/>
        </w:rPr>
        <w:t>тыс</w:t>
      </w:r>
      <w:proofErr w:type="gramStart"/>
      <w:r w:rsidRPr="00387210">
        <w:rPr>
          <w:rFonts w:ascii="Arial" w:eastAsia="Times New Roman" w:hAnsi="Arial" w:cs="Arial"/>
          <w:sz w:val="28"/>
          <w:szCs w:val="28"/>
          <w:lang w:eastAsia="ru-RU"/>
        </w:rPr>
        <w:t>.р</w:t>
      </w:r>
      <w:proofErr w:type="gramEnd"/>
      <w:r w:rsidRPr="00387210">
        <w:rPr>
          <w:rFonts w:ascii="Arial" w:eastAsia="Times New Roman" w:hAnsi="Arial" w:cs="Arial"/>
          <w:sz w:val="28"/>
          <w:szCs w:val="28"/>
          <w:lang w:eastAsia="ru-RU"/>
        </w:rPr>
        <w:t>уб</w:t>
      </w:r>
      <w:proofErr w:type="spellEnd"/>
      <w:r w:rsidRPr="00387210">
        <w:rPr>
          <w:rFonts w:ascii="Arial" w:eastAsia="Times New Roman" w:hAnsi="Arial" w:cs="Arial"/>
          <w:sz w:val="28"/>
          <w:szCs w:val="28"/>
          <w:lang w:eastAsia="ru-RU"/>
        </w:rPr>
        <w:t xml:space="preserve">., фактически поступило 999,8 </w:t>
      </w:r>
      <w:proofErr w:type="spellStart"/>
      <w:r w:rsidRPr="00387210">
        <w:rPr>
          <w:rFonts w:ascii="Arial" w:eastAsia="Times New Roman" w:hAnsi="Arial" w:cs="Arial"/>
          <w:sz w:val="28"/>
          <w:szCs w:val="28"/>
          <w:lang w:eastAsia="ru-RU"/>
        </w:rPr>
        <w:t>тыс.руб</w:t>
      </w:r>
      <w:proofErr w:type="spellEnd"/>
      <w:r w:rsidRPr="00387210">
        <w:rPr>
          <w:rFonts w:ascii="Arial" w:eastAsia="Times New Roman" w:hAnsi="Arial" w:cs="Arial"/>
          <w:sz w:val="28"/>
          <w:szCs w:val="28"/>
          <w:lang w:eastAsia="ru-RU"/>
        </w:rPr>
        <w:t>.;</w:t>
      </w:r>
    </w:p>
    <w:p w:rsidR="00387210" w:rsidRPr="00387210" w:rsidRDefault="00387210" w:rsidP="0038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387210" w:rsidRPr="00387210" w:rsidRDefault="00387210" w:rsidP="00387210">
      <w:pPr>
        <w:spacing w:before="100" w:beforeAutospacing="1" w:after="100" w:afterAutospacing="1" w:line="240" w:lineRule="auto"/>
        <w:ind w:left="644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Symbol" w:eastAsia="Times New Roman" w:hAnsi="Symbol" w:cs="Times New Roman"/>
          <w:sz w:val="29"/>
          <w:szCs w:val="29"/>
          <w:lang w:eastAsia="ru-RU"/>
        </w:rPr>
        <w:t></w:t>
      </w:r>
      <w:r w:rsidRPr="0038721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 xml:space="preserve">по земельному налогу при установленном прогнозе 3571 </w:t>
      </w:r>
      <w:proofErr w:type="spellStart"/>
      <w:r w:rsidRPr="00387210">
        <w:rPr>
          <w:rFonts w:ascii="Arial" w:eastAsia="Times New Roman" w:hAnsi="Arial" w:cs="Arial"/>
          <w:sz w:val="28"/>
          <w:szCs w:val="28"/>
          <w:lang w:eastAsia="ru-RU"/>
        </w:rPr>
        <w:t>тыс</w:t>
      </w:r>
      <w:proofErr w:type="gramStart"/>
      <w:r w:rsidRPr="00387210">
        <w:rPr>
          <w:rFonts w:ascii="Arial" w:eastAsia="Times New Roman" w:hAnsi="Arial" w:cs="Arial"/>
          <w:sz w:val="28"/>
          <w:szCs w:val="28"/>
          <w:lang w:eastAsia="ru-RU"/>
        </w:rPr>
        <w:t>.р</w:t>
      </w:r>
      <w:proofErr w:type="gramEnd"/>
      <w:r w:rsidRPr="00387210">
        <w:rPr>
          <w:rFonts w:ascii="Arial" w:eastAsia="Times New Roman" w:hAnsi="Arial" w:cs="Arial"/>
          <w:sz w:val="28"/>
          <w:szCs w:val="28"/>
          <w:lang w:eastAsia="ru-RU"/>
        </w:rPr>
        <w:t>уб</w:t>
      </w:r>
      <w:proofErr w:type="spellEnd"/>
      <w:r w:rsidRPr="00387210">
        <w:rPr>
          <w:rFonts w:ascii="Arial" w:eastAsia="Times New Roman" w:hAnsi="Arial" w:cs="Arial"/>
          <w:sz w:val="28"/>
          <w:szCs w:val="28"/>
          <w:lang w:eastAsia="ru-RU"/>
        </w:rPr>
        <w:t>. , фактически поступило 3587,2 </w:t>
      </w:r>
      <w:r w:rsidRPr="00387210">
        <w:rPr>
          <w:rFonts w:ascii="Arial" w:eastAsia="Times New Roman" w:hAnsi="Arial" w:cs="Arial"/>
          <w:sz w:val="29"/>
          <w:szCs w:val="29"/>
          <w:lang w:eastAsia="ru-RU"/>
        </w:rPr>
        <w:t> 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>тыс. руб.</w:t>
      </w:r>
    </w:p>
    <w:p w:rsidR="00387210" w:rsidRPr="00387210" w:rsidRDefault="00387210" w:rsidP="00387210">
      <w:pPr>
        <w:spacing w:before="100" w:beforeAutospacing="1" w:after="100" w:afterAutospacing="1" w:line="240" w:lineRule="auto"/>
        <w:ind w:left="644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Symbol" w:eastAsia="Times New Roman" w:hAnsi="Symbol" w:cs="Times New Roman"/>
          <w:sz w:val="29"/>
          <w:szCs w:val="29"/>
          <w:lang w:eastAsia="ru-RU"/>
        </w:rPr>
        <w:t></w:t>
      </w:r>
      <w:r w:rsidRPr="0038721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 xml:space="preserve">по арендной плате за землю при прогнозе 828,1 </w:t>
      </w:r>
      <w:proofErr w:type="spellStart"/>
      <w:r w:rsidRPr="00387210">
        <w:rPr>
          <w:rFonts w:ascii="Arial" w:eastAsia="Times New Roman" w:hAnsi="Arial" w:cs="Arial"/>
          <w:sz w:val="28"/>
          <w:szCs w:val="28"/>
          <w:lang w:eastAsia="ru-RU"/>
        </w:rPr>
        <w:t>тыс</w:t>
      </w:r>
      <w:proofErr w:type="gramStart"/>
      <w:r w:rsidRPr="00387210">
        <w:rPr>
          <w:rFonts w:ascii="Arial" w:eastAsia="Times New Roman" w:hAnsi="Arial" w:cs="Arial"/>
          <w:sz w:val="28"/>
          <w:szCs w:val="28"/>
          <w:lang w:eastAsia="ru-RU"/>
        </w:rPr>
        <w:t>.р</w:t>
      </w:r>
      <w:proofErr w:type="gramEnd"/>
      <w:r w:rsidRPr="00387210">
        <w:rPr>
          <w:rFonts w:ascii="Arial" w:eastAsia="Times New Roman" w:hAnsi="Arial" w:cs="Arial"/>
          <w:sz w:val="28"/>
          <w:szCs w:val="28"/>
          <w:lang w:eastAsia="ru-RU"/>
        </w:rPr>
        <w:t>уб</w:t>
      </w:r>
      <w:proofErr w:type="spellEnd"/>
      <w:r w:rsidRPr="00387210">
        <w:rPr>
          <w:rFonts w:ascii="Arial" w:eastAsia="Times New Roman" w:hAnsi="Arial" w:cs="Arial"/>
          <w:sz w:val="28"/>
          <w:szCs w:val="28"/>
          <w:lang w:eastAsia="ru-RU"/>
        </w:rPr>
        <w:t>. поступило 823,8 </w:t>
      </w:r>
      <w:r w:rsidRPr="00387210">
        <w:rPr>
          <w:rFonts w:ascii="Arial" w:eastAsia="Times New Roman" w:hAnsi="Arial" w:cs="Arial"/>
          <w:sz w:val="29"/>
          <w:szCs w:val="29"/>
          <w:lang w:eastAsia="ru-RU"/>
        </w:rPr>
        <w:t> </w:t>
      </w:r>
      <w:proofErr w:type="spellStart"/>
      <w:r w:rsidRPr="00387210">
        <w:rPr>
          <w:rFonts w:ascii="Arial" w:eastAsia="Times New Roman" w:hAnsi="Arial" w:cs="Arial"/>
          <w:sz w:val="28"/>
          <w:szCs w:val="28"/>
          <w:lang w:eastAsia="ru-RU"/>
        </w:rPr>
        <w:t>тыс.руб</w:t>
      </w:r>
      <w:proofErr w:type="spellEnd"/>
      <w:r w:rsidRPr="00387210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387210" w:rsidRPr="00387210" w:rsidRDefault="00387210" w:rsidP="00387210">
      <w:pPr>
        <w:spacing w:before="100" w:beforeAutospacing="1" w:after="100" w:afterAutospacing="1" w:line="240" w:lineRule="auto"/>
        <w:ind w:left="644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Symbol" w:eastAsia="Times New Roman" w:hAnsi="Symbol" w:cs="Times New Roman"/>
          <w:sz w:val="29"/>
          <w:szCs w:val="29"/>
          <w:lang w:eastAsia="ru-RU"/>
        </w:rPr>
        <w:t></w:t>
      </w:r>
      <w:r w:rsidRPr="0038721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>доходы от сдачи имущества в аренду выполнены на 589,3 тыс. руб. при плановых показателях 600 тыс. руб.</w:t>
      </w:r>
    </w:p>
    <w:p w:rsidR="00387210" w:rsidRPr="00387210" w:rsidRDefault="00387210" w:rsidP="00387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Arial" w:eastAsia="Times New Roman" w:hAnsi="Arial" w:cs="Arial"/>
          <w:sz w:val="29"/>
          <w:szCs w:val="29"/>
          <w:lang w:eastAsia="ru-RU"/>
        </w:rPr>
        <w:t>         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>Доходы от продажи земельных участков, находящихся в собственности поселений и от реализации иного имущества, находящегося в собственности поселений </w:t>
      </w:r>
      <w:r w:rsidRPr="00387210">
        <w:rPr>
          <w:rFonts w:ascii="Arial" w:eastAsia="Times New Roman" w:hAnsi="Arial" w:cs="Arial"/>
          <w:sz w:val="29"/>
          <w:szCs w:val="29"/>
          <w:lang w:eastAsia="ru-RU"/>
        </w:rPr>
        <w:t> 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>сложились</w:t>
      </w:r>
      <w:r w:rsidRPr="00387210">
        <w:rPr>
          <w:rFonts w:ascii="Arial" w:eastAsia="Times New Roman" w:hAnsi="Arial" w:cs="Arial"/>
          <w:sz w:val="29"/>
          <w:szCs w:val="29"/>
          <w:lang w:eastAsia="ru-RU"/>
        </w:rPr>
        <w:t>  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>в сумме 383,3 тыс. руб.</w:t>
      </w:r>
      <w:r w:rsidRPr="00387210">
        <w:rPr>
          <w:rFonts w:ascii="Arial" w:eastAsia="Times New Roman" w:hAnsi="Arial" w:cs="Arial"/>
          <w:sz w:val="29"/>
          <w:szCs w:val="29"/>
          <w:lang w:eastAsia="ru-RU"/>
        </w:rPr>
        <w:t> </w:t>
      </w:r>
    </w:p>
    <w:p w:rsidR="00387210" w:rsidRPr="00387210" w:rsidRDefault="00387210" w:rsidP="0038721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387210" w:rsidRPr="00387210" w:rsidRDefault="00387210" w:rsidP="0038721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Arial" w:eastAsia="Times New Roman" w:hAnsi="Arial" w:cs="Arial"/>
          <w:sz w:val="28"/>
          <w:szCs w:val="28"/>
          <w:lang w:eastAsia="ru-RU"/>
        </w:rPr>
        <w:t>По сравнению с соответствующим периодом прошлого года обеспечен рост поступлений по налогу на доходы физических лиц, земельному налогу, налогу на имущество физических лиц, арендной плате от имущества в аренду.</w:t>
      </w:r>
      <w:r w:rsidRPr="00387210">
        <w:rPr>
          <w:rFonts w:ascii="Arial" w:eastAsia="Times New Roman" w:hAnsi="Arial" w:cs="Arial"/>
          <w:sz w:val="29"/>
          <w:szCs w:val="29"/>
          <w:lang w:eastAsia="ru-RU"/>
        </w:rPr>
        <w:t>  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>Доходы от сдачи земельных участков в аренду снизились. Также наблюдается заметное снижение субсидий из бюджетов других уровней.</w:t>
      </w:r>
    </w:p>
    <w:p w:rsidR="00387210" w:rsidRPr="00387210" w:rsidRDefault="00387210" w:rsidP="00387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387210" w:rsidRPr="00387210" w:rsidRDefault="00387210" w:rsidP="00387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Arial" w:eastAsia="Times New Roman" w:hAnsi="Arial" w:cs="Arial"/>
          <w:sz w:val="29"/>
          <w:szCs w:val="29"/>
          <w:lang w:eastAsia="ru-RU"/>
        </w:rPr>
        <w:t>                  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>Расходная </w:t>
      </w:r>
      <w:r w:rsidRPr="00387210">
        <w:rPr>
          <w:rFonts w:ascii="Arial" w:eastAsia="Times New Roman" w:hAnsi="Arial" w:cs="Arial"/>
          <w:sz w:val="29"/>
          <w:szCs w:val="29"/>
          <w:lang w:eastAsia="ru-RU"/>
        </w:rPr>
        <w:t> 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>часть</w:t>
      </w:r>
      <w:r w:rsidRPr="00387210">
        <w:rPr>
          <w:rFonts w:ascii="Arial" w:eastAsia="Times New Roman" w:hAnsi="Arial" w:cs="Arial"/>
          <w:sz w:val="29"/>
          <w:szCs w:val="29"/>
          <w:lang w:eastAsia="ru-RU"/>
        </w:rPr>
        <w:t>  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>бюджета за</w:t>
      </w:r>
      <w:r w:rsidRPr="00387210">
        <w:rPr>
          <w:rFonts w:ascii="Arial" w:eastAsia="Times New Roman" w:hAnsi="Arial" w:cs="Arial"/>
          <w:sz w:val="29"/>
          <w:szCs w:val="29"/>
          <w:lang w:eastAsia="ru-RU"/>
        </w:rPr>
        <w:t>  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>2012 года исполнена на 97,1%.</w:t>
      </w:r>
    </w:p>
    <w:p w:rsidR="00387210" w:rsidRPr="00387210" w:rsidRDefault="00387210" w:rsidP="0038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387210" w:rsidRPr="00387210" w:rsidRDefault="00387210" w:rsidP="0038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387210" w:rsidRPr="00387210" w:rsidRDefault="00387210" w:rsidP="0038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Arial" w:eastAsia="Times New Roman" w:hAnsi="Arial" w:cs="Arial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5649"/>
        <w:gridCol w:w="1260"/>
        <w:gridCol w:w="1460"/>
      </w:tblGrid>
      <w:tr w:rsidR="00387210" w:rsidRPr="00387210" w:rsidTr="00387210">
        <w:trPr>
          <w:trHeight w:val="300"/>
          <w:tblCellSpacing w:w="0" w:type="dxa"/>
        </w:trPr>
        <w:tc>
          <w:tcPr>
            <w:tcW w:w="20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Распределение бюджетных ассигнований </w:t>
            </w:r>
            <w:r w:rsidRPr="00387210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br/>
            </w:r>
            <w:r w:rsidRPr="00387210">
              <w:rPr>
                <w:rFonts w:ascii="Arial" w:eastAsia="Times New Roman" w:hAnsi="Arial" w:cs="Arial"/>
                <w:b/>
                <w:bCs/>
                <w:lang w:eastAsia="ru-RU"/>
              </w:rPr>
              <w:t>по разделам, подразделам классификации расходов городского бюджета на 2012 год</w:t>
            </w:r>
          </w:p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87210" w:rsidRPr="00387210" w:rsidTr="00387210">
        <w:trPr>
          <w:trHeight w:val="300"/>
          <w:tblCellSpacing w:w="0" w:type="dxa"/>
        </w:trPr>
        <w:tc>
          <w:tcPr>
            <w:tcW w:w="20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87210" w:rsidRPr="00387210" w:rsidTr="00387210">
        <w:trPr>
          <w:trHeight w:val="255"/>
          <w:tblCellSpacing w:w="0" w:type="dxa"/>
        </w:trPr>
        <w:tc>
          <w:tcPr>
            <w:tcW w:w="209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87210" w:rsidRPr="00387210" w:rsidTr="00387210">
        <w:trPr>
          <w:trHeight w:val="1065"/>
          <w:tblCellSpacing w:w="0" w:type="dxa"/>
        </w:trPr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Коды бюджетной классификации РФ</w:t>
            </w:r>
          </w:p>
        </w:tc>
        <w:tc>
          <w:tcPr>
            <w:tcW w:w="5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разделов и подразделов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Уточненный план на 2012 г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Исполнено за 2012 г</w:t>
            </w:r>
          </w:p>
        </w:tc>
      </w:tr>
      <w:tr w:rsidR="00387210" w:rsidRPr="00387210" w:rsidTr="00387210">
        <w:trPr>
          <w:trHeight w:val="423"/>
          <w:tblCellSpacing w:w="0" w:type="dxa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4976,6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4963,0</w:t>
            </w:r>
          </w:p>
        </w:tc>
      </w:tr>
      <w:tr w:rsidR="00387210" w:rsidRPr="00387210" w:rsidTr="00387210">
        <w:trPr>
          <w:trHeight w:val="750"/>
          <w:tblCellSpacing w:w="0" w:type="dxa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высшего должностного лица  органа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625,7</w:t>
            </w:r>
          </w:p>
        </w:tc>
      </w:tr>
      <w:tr w:rsidR="00387210" w:rsidRPr="00387210" w:rsidTr="00387210">
        <w:trPr>
          <w:trHeight w:val="750"/>
          <w:tblCellSpacing w:w="0" w:type="dxa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Правительства  Российской Федерации и высших исполнительных органов государственной   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3803,3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3794,7</w:t>
            </w:r>
          </w:p>
        </w:tc>
      </w:tr>
      <w:tr w:rsidR="00387210" w:rsidRPr="00387210" w:rsidTr="00387210">
        <w:trPr>
          <w:trHeight w:val="507"/>
          <w:tblCellSpacing w:w="0" w:type="dxa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387210" w:rsidRPr="00387210" w:rsidTr="00387210">
        <w:trPr>
          <w:trHeight w:val="345"/>
          <w:tblCellSpacing w:w="0" w:type="dxa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542,6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542,6</w:t>
            </w:r>
          </w:p>
        </w:tc>
      </w:tr>
      <w:tr w:rsidR="00387210" w:rsidRPr="00387210" w:rsidTr="00387210">
        <w:trPr>
          <w:trHeight w:val="367"/>
          <w:tblCellSpacing w:w="0" w:type="dxa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798,5</w:t>
            </w:r>
          </w:p>
        </w:tc>
      </w:tr>
      <w:tr w:rsidR="00387210" w:rsidRPr="00387210" w:rsidTr="00387210">
        <w:trPr>
          <w:trHeight w:val="255"/>
          <w:tblCellSpacing w:w="0" w:type="dxa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Водохозяйственные мероприятия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485,2</w:t>
            </w:r>
          </w:p>
        </w:tc>
      </w:tr>
      <w:tr w:rsidR="00387210" w:rsidRPr="00387210" w:rsidTr="00387210">
        <w:trPr>
          <w:trHeight w:val="255"/>
          <w:tblCellSpacing w:w="0" w:type="dxa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10,3</w:t>
            </w:r>
          </w:p>
        </w:tc>
      </w:tr>
      <w:tr w:rsidR="00387210" w:rsidRPr="00387210" w:rsidTr="00387210">
        <w:trPr>
          <w:trHeight w:val="255"/>
          <w:tblCellSpacing w:w="0" w:type="dxa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303,0</w:t>
            </w:r>
          </w:p>
        </w:tc>
      </w:tr>
      <w:tr w:rsidR="00387210" w:rsidRPr="00387210" w:rsidTr="00387210">
        <w:trPr>
          <w:trHeight w:val="255"/>
          <w:tblCellSpacing w:w="0" w:type="dxa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22543,9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21693,7</w:t>
            </w:r>
          </w:p>
        </w:tc>
      </w:tr>
      <w:tr w:rsidR="00387210" w:rsidRPr="00387210" w:rsidTr="00387210">
        <w:trPr>
          <w:trHeight w:val="357"/>
          <w:tblCellSpacing w:w="0" w:type="dxa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14695,2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14675,2</w:t>
            </w:r>
          </w:p>
        </w:tc>
      </w:tr>
      <w:tr w:rsidR="00387210" w:rsidRPr="00387210" w:rsidTr="00387210">
        <w:trPr>
          <w:trHeight w:val="255"/>
          <w:tblCellSpacing w:w="0" w:type="dxa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7587,8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6757,6</w:t>
            </w:r>
          </w:p>
        </w:tc>
      </w:tr>
      <w:tr w:rsidR="00387210" w:rsidRPr="00387210" w:rsidTr="00387210">
        <w:trPr>
          <w:trHeight w:val="255"/>
          <w:tblCellSpacing w:w="0" w:type="dxa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260,9</w:t>
            </w:r>
          </w:p>
        </w:tc>
      </w:tr>
      <w:tr w:rsidR="00387210" w:rsidRPr="00387210" w:rsidTr="00387210">
        <w:trPr>
          <w:trHeight w:val="255"/>
          <w:tblCellSpacing w:w="0" w:type="dxa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23,5</w:t>
            </w:r>
          </w:p>
        </w:tc>
      </w:tr>
      <w:tr w:rsidR="00387210" w:rsidRPr="00387210" w:rsidTr="00387210">
        <w:trPr>
          <w:trHeight w:val="255"/>
          <w:tblCellSpacing w:w="0" w:type="dxa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0603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23,5</w:t>
            </w:r>
          </w:p>
        </w:tc>
      </w:tr>
      <w:tr w:rsidR="00387210" w:rsidRPr="00387210" w:rsidTr="00387210">
        <w:trPr>
          <w:trHeight w:val="255"/>
          <w:tblCellSpacing w:w="0" w:type="dxa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11,3</w:t>
            </w:r>
          </w:p>
        </w:tc>
      </w:tr>
      <w:tr w:rsidR="00387210" w:rsidRPr="00387210" w:rsidTr="00387210">
        <w:trPr>
          <w:trHeight w:val="255"/>
          <w:tblCellSpacing w:w="0" w:type="dxa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1120,0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1120,0</w:t>
            </w:r>
          </w:p>
        </w:tc>
      </w:tr>
      <w:tr w:rsidR="00387210" w:rsidRPr="00387210" w:rsidTr="00387210">
        <w:trPr>
          <w:trHeight w:val="255"/>
          <w:tblCellSpacing w:w="0" w:type="dxa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1120,0</w:t>
            </w:r>
          </w:p>
        </w:tc>
      </w:tr>
      <w:tr w:rsidR="00387210" w:rsidRPr="00387210" w:rsidTr="00387210">
        <w:trPr>
          <w:trHeight w:val="255"/>
          <w:tblCellSpacing w:w="0" w:type="dxa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98,0</w:t>
            </w:r>
          </w:p>
        </w:tc>
      </w:tr>
      <w:tr w:rsidR="00387210" w:rsidRPr="00387210" w:rsidTr="00387210">
        <w:trPr>
          <w:trHeight w:val="255"/>
          <w:tblCellSpacing w:w="0" w:type="dxa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98,0</w:t>
            </w:r>
          </w:p>
        </w:tc>
      </w:tr>
      <w:tr w:rsidR="00387210" w:rsidRPr="00387210" w:rsidTr="00387210">
        <w:trPr>
          <w:trHeight w:val="255"/>
          <w:tblCellSpacing w:w="0" w:type="dxa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Обслуживание внутреннего муниципального долга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5,9</w:t>
            </w:r>
          </w:p>
        </w:tc>
      </w:tr>
      <w:tr w:rsidR="00387210" w:rsidRPr="00387210" w:rsidTr="00387210">
        <w:trPr>
          <w:trHeight w:val="255"/>
          <w:tblCellSpacing w:w="0" w:type="dxa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5,9</w:t>
            </w:r>
          </w:p>
        </w:tc>
      </w:tr>
      <w:tr w:rsidR="00387210" w:rsidRPr="00387210" w:rsidTr="00387210">
        <w:trPr>
          <w:trHeight w:val="255"/>
          <w:tblCellSpacing w:w="0" w:type="dxa"/>
        </w:trPr>
        <w:tc>
          <w:tcPr>
            <w:tcW w:w="2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29579,2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87210" w:rsidRPr="00387210" w:rsidRDefault="00387210" w:rsidP="003872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7210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28713,9</w:t>
            </w:r>
          </w:p>
        </w:tc>
      </w:tr>
    </w:tbl>
    <w:p w:rsidR="00387210" w:rsidRPr="00387210" w:rsidRDefault="00387210" w:rsidP="0038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387210" w:rsidRPr="00387210" w:rsidRDefault="00387210" w:rsidP="0038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387210" w:rsidRPr="00387210" w:rsidRDefault="00387210" w:rsidP="0038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387210" w:rsidRPr="00387210" w:rsidRDefault="00387210" w:rsidP="0038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387210" w:rsidRPr="00387210" w:rsidRDefault="00387210" w:rsidP="0038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387210" w:rsidRPr="00387210" w:rsidRDefault="00387210" w:rsidP="0038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387210" w:rsidRPr="00387210" w:rsidRDefault="00387210" w:rsidP="0038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387210" w:rsidRPr="00387210" w:rsidRDefault="00387210" w:rsidP="0038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Arial" w:eastAsia="Times New Roman" w:hAnsi="Arial" w:cs="Arial"/>
          <w:sz w:val="28"/>
          <w:szCs w:val="28"/>
          <w:lang w:eastAsia="ru-RU"/>
        </w:rPr>
        <w:t>За</w:t>
      </w:r>
      <w:r w:rsidRPr="00387210">
        <w:rPr>
          <w:rFonts w:ascii="Arial" w:eastAsia="Times New Roman" w:hAnsi="Arial" w:cs="Arial"/>
          <w:sz w:val="29"/>
          <w:szCs w:val="29"/>
          <w:lang w:eastAsia="ru-RU"/>
        </w:rPr>
        <w:t>  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>2012 год</w:t>
      </w:r>
      <w:r w:rsidRPr="00387210">
        <w:rPr>
          <w:rFonts w:ascii="Arial" w:eastAsia="Times New Roman" w:hAnsi="Arial" w:cs="Arial"/>
          <w:sz w:val="29"/>
          <w:szCs w:val="29"/>
          <w:lang w:eastAsia="ru-RU"/>
        </w:rPr>
        <w:t>  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>на расходы города были </w:t>
      </w:r>
      <w:r w:rsidRPr="00387210">
        <w:rPr>
          <w:rFonts w:ascii="Arial" w:eastAsia="Times New Roman" w:hAnsi="Arial" w:cs="Arial"/>
          <w:sz w:val="29"/>
          <w:szCs w:val="29"/>
          <w:lang w:eastAsia="ru-RU"/>
        </w:rPr>
        <w:t> 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>направлены средства</w:t>
      </w:r>
      <w:proofErr w:type="gramStart"/>
      <w:r w:rsidRPr="00387210">
        <w:rPr>
          <w:rFonts w:ascii="Arial" w:eastAsia="Times New Roman" w:hAnsi="Arial" w:cs="Arial"/>
          <w:sz w:val="28"/>
          <w:szCs w:val="28"/>
          <w:lang w:eastAsia="ru-RU"/>
        </w:rPr>
        <w:t xml:space="preserve"> ;</w:t>
      </w:r>
      <w:proofErr w:type="gramEnd"/>
    </w:p>
    <w:p w:rsidR="00387210" w:rsidRPr="00387210" w:rsidRDefault="00387210" w:rsidP="00387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Arial" w:eastAsia="Times New Roman" w:hAnsi="Arial" w:cs="Arial"/>
          <w:sz w:val="29"/>
          <w:szCs w:val="29"/>
          <w:lang w:eastAsia="ru-RU"/>
        </w:rPr>
        <w:t>                 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>на заработную плату с начислениями</w:t>
      </w:r>
      <w:r w:rsidRPr="00387210">
        <w:rPr>
          <w:rFonts w:ascii="Arial" w:eastAsia="Times New Roman" w:hAnsi="Arial" w:cs="Arial"/>
          <w:sz w:val="29"/>
          <w:szCs w:val="29"/>
          <w:lang w:eastAsia="ru-RU"/>
        </w:rPr>
        <w:t>  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>- 3300 тыс. руб.</w:t>
      </w:r>
    </w:p>
    <w:p w:rsidR="00387210" w:rsidRPr="00387210" w:rsidRDefault="00387210" w:rsidP="00387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Arial" w:eastAsia="Times New Roman" w:hAnsi="Arial" w:cs="Arial"/>
          <w:sz w:val="29"/>
          <w:szCs w:val="29"/>
          <w:lang w:eastAsia="ru-RU"/>
        </w:rPr>
        <w:t>                 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>на оплату услуг связи –</w:t>
      </w:r>
      <w:r w:rsidRPr="00387210">
        <w:rPr>
          <w:rFonts w:ascii="Arial" w:eastAsia="Times New Roman" w:hAnsi="Arial" w:cs="Arial"/>
          <w:sz w:val="29"/>
          <w:szCs w:val="29"/>
          <w:lang w:eastAsia="ru-RU"/>
        </w:rPr>
        <w:t>  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>102 тыс. руб.</w:t>
      </w:r>
    </w:p>
    <w:p w:rsidR="00387210" w:rsidRPr="00387210" w:rsidRDefault="00387210" w:rsidP="00387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Arial" w:eastAsia="Times New Roman" w:hAnsi="Arial" w:cs="Arial"/>
          <w:sz w:val="29"/>
          <w:szCs w:val="29"/>
          <w:lang w:eastAsia="ru-RU"/>
        </w:rPr>
        <w:t>                 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>на оплату коммунальных услуг – 504 тыс. руб.</w:t>
      </w:r>
    </w:p>
    <w:p w:rsidR="00387210" w:rsidRPr="00387210" w:rsidRDefault="00387210" w:rsidP="003872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Arial" w:eastAsia="Times New Roman" w:hAnsi="Arial" w:cs="Arial"/>
          <w:sz w:val="29"/>
          <w:szCs w:val="29"/>
          <w:lang w:eastAsia="ru-RU"/>
        </w:rPr>
        <w:t>                 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>на оплату услуг по содержанию имущества – 74 тыс. руб.</w:t>
      </w:r>
      <w:r w:rsidRPr="00387210">
        <w:rPr>
          <w:rFonts w:ascii="Arial" w:eastAsia="Times New Roman" w:hAnsi="Arial" w:cs="Arial"/>
          <w:sz w:val="29"/>
          <w:szCs w:val="29"/>
          <w:lang w:eastAsia="ru-RU"/>
        </w:rPr>
        <w:t>         </w:t>
      </w:r>
    </w:p>
    <w:p w:rsidR="00387210" w:rsidRPr="00387210" w:rsidRDefault="00387210" w:rsidP="0038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Arial" w:eastAsia="Times New Roman" w:hAnsi="Arial" w:cs="Arial"/>
          <w:sz w:val="29"/>
          <w:szCs w:val="29"/>
          <w:lang w:eastAsia="ru-RU"/>
        </w:rPr>
        <w:lastRenderedPageBreak/>
        <w:t>                 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>(на приобретение Горюче-смазочных материалов, хозяйственных</w:t>
      </w:r>
      <w:r w:rsidRPr="00387210">
        <w:rPr>
          <w:rFonts w:ascii="Arial" w:eastAsia="Times New Roman" w:hAnsi="Arial" w:cs="Arial"/>
          <w:sz w:val="29"/>
          <w:szCs w:val="29"/>
          <w:lang w:eastAsia="ru-RU"/>
        </w:rPr>
        <w:t>                               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>товаров, канцелярских товаров) – 181 тыс. руб.</w:t>
      </w:r>
    </w:p>
    <w:p w:rsidR="00387210" w:rsidRPr="00387210" w:rsidRDefault="00387210" w:rsidP="0038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Arial" w:eastAsia="Times New Roman" w:hAnsi="Arial" w:cs="Arial"/>
          <w:sz w:val="29"/>
          <w:szCs w:val="29"/>
          <w:lang w:eastAsia="ru-RU"/>
        </w:rPr>
        <w:t>               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>на проведение городских мероприятий –204 тыс. руб.</w:t>
      </w:r>
    </w:p>
    <w:p w:rsidR="00387210" w:rsidRPr="00387210" w:rsidRDefault="00387210" w:rsidP="0038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Arial" w:eastAsia="Times New Roman" w:hAnsi="Arial" w:cs="Arial"/>
          <w:sz w:val="29"/>
          <w:szCs w:val="29"/>
          <w:lang w:eastAsia="ru-RU"/>
        </w:rPr>
        <w:t>               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>на проведение спортивных мероприятий – 98 тыс. руб.</w:t>
      </w:r>
    </w:p>
    <w:p w:rsidR="00387210" w:rsidRPr="00387210" w:rsidRDefault="00387210" w:rsidP="0038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Arial" w:eastAsia="Times New Roman" w:hAnsi="Arial" w:cs="Arial"/>
          <w:sz w:val="29"/>
          <w:szCs w:val="29"/>
          <w:lang w:eastAsia="ru-RU"/>
        </w:rPr>
        <w:t>          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>Оценка имущества, оформление права собственности на муниципальное имущество для приватизации</w:t>
      </w:r>
      <w:r w:rsidRPr="00387210">
        <w:rPr>
          <w:rFonts w:ascii="Arial" w:eastAsia="Times New Roman" w:hAnsi="Arial" w:cs="Arial"/>
          <w:sz w:val="29"/>
          <w:szCs w:val="29"/>
          <w:lang w:eastAsia="ru-RU"/>
        </w:rPr>
        <w:t>  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>- 312 тыс. руб.</w:t>
      </w:r>
    </w:p>
    <w:p w:rsidR="00387210" w:rsidRPr="00387210" w:rsidRDefault="00387210" w:rsidP="0038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Arial" w:eastAsia="Times New Roman" w:hAnsi="Arial" w:cs="Arial"/>
          <w:sz w:val="29"/>
          <w:szCs w:val="29"/>
          <w:lang w:eastAsia="ru-RU"/>
        </w:rPr>
        <w:t>          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 xml:space="preserve">Разработка декларации безопасности ГТС на </w:t>
      </w:r>
      <w:proofErr w:type="spellStart"/>
      <w:r w:rsidRPr="00387210">
        <w:rPr>
          <w:rFonts w:ascii="Arial" w:eastAsia="Times New Roman" w:hAnsi="Arial" w:cs="Arial"/>
          <w:sz w:val="28"/>
          <w:szCs w:val="28"/>
          <w:lang w:eastAsia="ru-RU"/>
        </w:rPr>
        <w:t>р</w:t>
      </w:r>
      <w:proofErr w:type="gramStart"/>
      <w:r w:rsidRPr="00387210">
        <w:rPr>
          <w:rFonts w:ascii="Arial" w:eastAsia="Times New Roman" w:hAnsi="Arial" w:cs="Arial"/>
          <w:sz w:val="28"/>
          <w:szCs w:val="28"/>
          <w:lang w:eastAsia="ru-RU"/>
        </w:rPr>
        <w:t>.Х</w:t>
      </w:r>
      <w:proofErr w:type="gramEnd"/>
      <w:r w:rsidRPr="00387210">
        <w:rPr>
          <w:rFonts w:ascii="Arial" w:eastAsia="Times New Roman" w:hAnsi="Arial" w:cs="Arial"/>
          <w:sz w:val="28"/>
          <w:szCs w:val="28"/>
          <w:lang w:eastAsia="ru-RU"/>
        </w:rPr>
        <w:t>мелевка</w:t>
      </w:r>
      <w:proofErr w:type="spellEnd"/>
      <w:r w:rsidRPr="00387210">
        <w:rPr>
          <w:rFonts w:ascii="Arial" w:eastAsia="Times New Roman" w:hAnsi="Arial" w:cs="Arial"/>
          <w:sz w:val="29"/>
          <w:szCs w:val="29"/>
          <w:lang w:eastAsia="ru-RU"/>
        </w:rPr>
        <w:t>  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 xml:space="preserve">300 </w:t>
      </w:r>
      <w:proofErr w:type="spellStart"/>
      <w:r w:rsidRPr="00387210">
        <w:rPr>
          <w:rFonts w:ascii="Arial" w:eastAsia="Times New Roman" w:hAnsi="Arial" w:cs="Arial"/>
          <w:sz w:val="28"/>
          <w:szCs w:val="28"/>
          <w:lang w:eastAsia="ru-RU"/>
        </w:rPr>
        <w:t>тыс.руб</w:t>
      </w:r>
      <w:proofErr w:type="spellEnd"/>
      <w:r w:rsidRPr="00387210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387210">
        <w:rPr>
          <w:rFonts w:ascii="Arial" w:eastAsia="Times New Roman" w:hAnsi="Arial" w:cs="Arial"/>
          <w:sz w:val="29"/>
          <w:szCs w:val="29"/>
          <w:lang w:eastAsia="ru-RU"/>
        </w:rPr>
        <w:t> </w:t>
      </w:r>
    </w:p>
    <w:p w:rsidR="00387210" w:rsidRPr="00387210" w:rsidRDefault="00387210" w:rsidP="0038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Arial" w:eastAsia="Times New Roman" w:hAnsi="Arial" w:cs="Arial"/>
          <w:sz w:val="28"/>
          <w:szCs w:val="28"/>
          <w:lang w:eastAsia="ru-RU"/>
        </w:rPr>
        <w:t>Содержание ГТС – 186 тыс. руб.</w:t>
      </w:r>
      <w:r w:rsidRPr="00387210">
        <w:rPr>
          <w:rFonts w:ascii="Arial" w:eastAsia="Times New Roman" w:hAnsi="Arial" w:cs="Arial"/>
          <w:sz w:val="29"/>
          <w:szCs w:val="29"/>
          <w:lang w:eastAsia="ru-RU"/>
        </w:rPr>
        <w:t>   </w:t>
      </w:r>
    </w:p>
    <w:p w:rsidR="00387210" w:rsidRPr="00387210" w:rsidRDefault="00387210" w:rsidP="0038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Arial" w:eastAsia="Times New Roman" w:hAnsi="Arial" w:cs="Arial"/>
          <w:sz w:val="29"/>
          <w:szCs w:val="29"/>
          <w:lang w:eastAsia="ru-RU"/>
        </w:rPr>
        <w:t>          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 xml:space="preserve">Произведен капитальный ремонт квартиры на 100 </w:t>
      </w:r>
      <w:proofErr w:type="spellStart"/>
      <w:r w:rsidRPr="00387210">
        <w:rPr>
          <w:rFonts w:ascii="Arial" w:eastAsia="Times New Roman" w:hAnsi="Arial" w:cs="Arial"/>
          <w:sz w:val="28"/>
          <w:szCs w:val="28"/>
          <w:lang w:eastAsia="ru-RU"/>
        </w:rPr>
        <w:t>тыс</w:t>
      </w:r>
      <w:proofErr w:type="gramStart"/>
      <w:r w:rsidRPr="00387210">
        <w:rPr>
          <w:rFonts w:ascii="Arial" w:eastAsia="Times New Roman" w:hAnsi="Arial" w:cs="Arial"/>
          <w:sz w:val="28"/>
          <w:szCs w:val="28"/>
          <w:lang w:eastAsia="ru-RU"/>
        </w:rPr>
        <w:t>.р</w:t>
      </w:r>
      <w:proofErr w:type="gramEnd"/>
      <w:r w:rsidRPr="00387210">
        <w:rPr>
          <w:rFonts w:ascii="Arial" w:eastAsia="Times New Roman" w:hAnsi="Arial" w:cs="Arial"/>
          <w:sz w:val="28"/>
          <w:szCs w:val="28"/>
          <w:lang w:eastAsia="ru-RU"/>
        </w:rPr>
        <w:t>уб</w:t>
      </w:r>
      <w:proofErr w:type="spellEnd"/>
      <w:r w:rsidRPr="00387210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387210" w:rsidRPr="00387210" w:rsidRDefault="00387210" w:rsidP="0038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Arial" w:eastAsia="Times New Roman" w:hAnsi="Arial" w:cs="Arial"/>
          <w:sz w:val="29"/>
          <w:szCs w:val="29"/>
          <w:lang w:eastAsia="ru-RU"/>
        </w:rPr>
        <w:t>          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>Денежные средства на благоустройство города </w:t>
      </w:r>
      <w:r w:rsidRPr="00387210">
        <w:rPr>
          <w:rFonts w:ascii="Arial" w:eastAsia="Times New Roman" w:hAnsi="Arial" w:cs="Arial"/>
          <w:sz w:val="29"/>
          <w:szCs w:val="29"/>
          <w:lang w:eastAsia="ru-RU"/>
        </w:rPr>
        <w:t> 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>были направлены на уличное освещение – 1912,5 тыс. руб. (в том числе на оплату электроэнергии 1839 тыс. руб.),</w:t>
      </w:r>
    </w:p>
    <w:p w:rsidR="00387210" w:rsidRPr="00387210" w:rsidRDefault="00387210" w:rsidP="0038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Arial" w:eastAsia="Times New Roman" w:hAnsi="Arial" w:cs="Arial"/>
          <w:sz w:val="28"/>
          <w:szCs w:val="28"/>
          <w:lang w:eastAsia="ru-RU"/>
        </w:rPr>
        <w:t>на содержание дорог, мостов - 927 тыс. руб.,</w:t>
      </w:r>
    </w:p>
    <w:p w:rsidR="00387210" w:rsidRPr="00387210" w:rsidRDefault="00387210" w:rsidP="0038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Arial" w:eastAsia="Times New Roman" w:hAnsi="Arial" w:cs="Arial"/>
          <w:sz w:val="28"/>
          <w:szCs w:val="28"/>
          <w:lang w:eastAsia="ru-RU"/>
        </w:rPr>
        <w:t>установка знаков – 85 тыс. руб.</w:t>
      </w:r>
    </w:p>
    <w:p w:rsidR="00387210" w:rsidRPr="00387210" w:rsidRDefault="00387210" w:rsidP="0038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Arial" w:eastAsia="Times New Roman" w:hAnsi="Arial" w:cs="Arial"/>
          <w:sz w:val="28"/>
          <w:szCs w:val="28"/>
          <w:lang w:eastAsia="ru-RU"/>
        </w:rPr>
        <w:t>на содержание кладбища – 239 тыс. руб.,</w:t>
      </w:r>
    </w:p>
    <w:p w:rsidR="00387210" w:rsidRPr="00387210" w:rsidRDefault="00387210" w:rsidP="0038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Arial" w:eastAsia="Times New Roman" w:hAnsi="Arial" w:cs="Arial"/>
          <w:sz w:val="28"/>
          <w:szCs w:val="28"/>
          <w:lang w:eastAsia="ru-RU"/>
        </w:rPr>
        <w:t>содержание колодцев – 116 тыс. руб.,</w:t>
      </w:r>
    </w:p>
    <w:p w:rsidR="00387210" w:rsidRPr="00387210" w:rsidRDefault="00387210" w:rsidP="0038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Arial" w:eastAsia="Times New Roman" w:hAnsi="Arial" w:cs="Arial"/>
          <w:sz w:val="28"/>
          <w:szCs w:val="28"/>
          <w:lang w:eastAsia="ru-RU"/>
        </w:rPr>
        <w:t>сбор и вывоз мусора 455 тыс. руб.</w:t>
      </w:r>
      <w:r w:rsidRPr="00387210">
        <w:rPr>
          <w:rFonts w:ascii="Arial" w:eastAsia="Times New Roman" w:hAnsi="Arial" w:cs="Arial"/>
          <w:sz w:val="29"/>
          <w:szCs w:val="29"/>
          <w:lang w:eastAsia="ru-RU"/>
        </w:rPr>
        <w:t> </w:t>
      </w:r>
    </w:p>
    <w:p w:rsidR="00387210" w:rsidRPr="00387210" w:rsidRDefault="00387210" w:rsidP="0038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Arial" w:eastAsia="Times New Roman" w:hAnsi="Arial" w:cs="Arial"/>
          <w:sz w:val="28"/>
          <w:szCs w:val="28"/>
          <w:lang w:eastAsia="ru-RU"/>
        </w:rPr>
        <w:t>уборка площади, остановок</w:t>
      </w:r>
      <w:r w:rsidRPr="00387210">
        <w:rPr>
          <w:rFonts w:ascii="Arial" w:eastAsia="Times New Roman" w:hAnsi="Arial" w:cs="Arial"/>
          <w:sz w:val="29"/>
          <w:szCs w:val="29"/>
          <w:lang w:eastAsia="ru-RU"/>
        </w:rPr>
        <w:t>  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>170 тыс. руб.,</w:t>
      </w:r>
    </w:p>
    <w:p w:rsidR="00387210" w:rsidRPr="00387210" w:rsidRDefault="00387210" w:rsidP="0038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на захоронение бытовых и промышленных отходов 238 </w:t>
      </w:r>
      <w:proofErr w:type="spellStart"/>
      <w:r w:rsidRPr="00387210">
        <w:rPr>
          <w:rFonts w:ascii="Arial" w:eastAsia="Times New Roman" w:hAnsi="Arial" w:cs="Arial"/>
          <w:sz w:val="28"/>
          <w:szCs w:val="28"/>
          <w:lang w:eastAsia="ru-RU"/>
        </w:rPr>
        <w:t>тыс.р</w:t>
      </w:r>
      <w:proofErr w:type="spellEnd"/>
      <w:r w:rsidRPr="00387210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387210" w:rsidRPr="00387210" w:rsidRDefault="00387210" w:rsidP="0038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спиливание деревьев- 125 </w:t>
      </w:r>
      <w:proofErr w:type="spellStart"/>
      <w:r w:rsidRPr="0038721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тыс</w:t>
      </w:r>
      <w:proofErr w:type="gramStart"/>
      <w:r w:rsidRPr="0038721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.р</w:t>
      </w:r>
      <w:proofErr w:type="gramEnd"/>
      <w:r w:rsidRPr="0038721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уб</w:t>
      </w:r>
      <w:proofErr w:type="spellEnd"/>
      <w:r w:rsidRPr="0038721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.</w:t>
      </w:r>
    </w:p>
    <w:p w:rsidR="00387210" w:rsidRPr="00387210" w:rsidRDefault="00387210" w:rsidP="0038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Arial" w:eastAsia="Times New Roman" w:hAnsi="Arial" w:cs="Arial"/>
          <w:sz w:val="28"/>
          <w:szCs w:val="28"/>
          <w:lang w:eastAsia="ru-RU"/>
        </w:rPr>
        <w:t>содержание территории пляжа – 96 тыс. руб.</w:t>
      </w:r>
    </w:p>
    <w:p w:rsidR="00387210" w:rsidRPr="00387210" w:rsidRDefault="00387210" w:rsidP="0038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Arial" w:eastAsia="Times New Roman" w:hAnsi="Arial" w:cs="Arial"/>
          <w:sz w:val="28"/>
          <w:szCs w:val="28"/>
          <w:lang w:eastAsia="ru-RU"/>
        </w:rPr>
        <w:t xml:space="preserve">обслуживание сетей </w:t>
      </w:r>
      <w:proofErr w:type="spellStart"/>
      <w:r w:rsidRPr="00387210">
        <w:rPr>
          <w:rFonts w:ascii="Arial" w:eastAsia="Times New Roman" w:hAnsi="Arial" w:cs="Arial"/>
          <w:sz w:val="28"/>
          <w:szCs w:val="28"/>
          <w:lang w:eastAsia="ru-RU"/>
        </w:rPr>
        <w:t>улич</w:t>
      </w:r>
      <w:proofErr w:type="spellEnd"/>
      <w:r w:rsidRPr="00387210">
        <w:rPr>
          <w:rFonts w:ascii="Arial" w:eastAsia="Times New Roman" w:hAnsi="Arial" w:cs="Arial"/>
          <w:sz w:val="28"/>
          <w:szCs w:val="28"/>
          <w:lang w:eastAsia="ru-RU"/>
        </w:rPr>
        <w:t xml:space="preserve">. освещения – 108 </w:t>
      </w:r>
      <w:proofErr w:type="spellStart"/>
      <w:r w:rsidRPr="00387210">
        <w:rPr>
          <w:rFonts w:ascii="Arial" w:eastAsia="Times New Roman" w:hAnsi="Arial" w:cs="Arial"/>
          <w:sz w:val="28"/>
          <w:szCs w:val="28"/>
          <w:lang w:eastAsia="ru-RU"/>
        </w:rPr>
        <w:t>тыс</w:t>
      </w:r>
      <w:proofErr w:type="gramStart"/>
      <w:r w:rsidRPr="00387210">
        <w:rPr>
          <w:rFonts w:ascii="Arial" w:eastAsia="Times New Roman" w:hAnsi="Arial" w:cs="Arial"/>
          <w:sz w:val="28"/>
          <w:szCs w:val="28"/>
          <w:lang w:eastAsia="ru-RU"/>
        </w:rPr>
        <w:t>.р</w:t>
      </w:r>
      <w:proofErr w:type="gramEnd"/>
      <w:r w:rsidRPr="00387210">
        <w:rPr>
          <w:rFonts w:ascii="Arial" w:eastAsia="Times New Roman" w:hAnsi="Arial" w:cs="Arial"/>
          <w:sz w:val="28"/>
          <w:szCs w:val="28"/>
          <w:lang w:eastAsia="ru-RU"/>
        </w:rPr>
        <w:t>уб</w:t>
      </w:r>
      <w:proofErr w:type="spellEnd"/>
      <w:r w:rsidRPr="00387210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387210" w:rsidRPr="00387210" w:rsidRDefault="00387210" w:rsidP="0038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</w:p>
    <w:p w:rsidR="00387210" w:rsidRPr="00387210" w:rsidRDefault="00387210" w:rsidP="0038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Arial" w:eastAsia="Times New Roman" w:hAnsi="Arial" w:cs="Arial"/>
          <w:sz w:val="29"/>
          <w:szCs w:val="29"/>
          <w:lang w:eastAsia="ru-RU"/>
        </w:rPr>
        <w:t>       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>В 2012г был проведен капитальный ремонт 3 многоквартирных домов</w:t>
      </w:r>
      <w:r w:rsidRPr="00387210">
        <w:rPr>
          <w:rFonts w:ascii="Arial" w:eastAsia="Times New Roman" w:hAnsi="Arial" w:cs="Arial"/>
          <w:sz w:val="29"/>
          <w:szCs w:val="29"/>
          <w:lang w:eastAsia="ru-RU"/>
        </w:rPr>
        <w:t>   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 xml:space="preserve">на сумму 14575,3 тыс. руб., в том числе из фонда содействия реформированию ЖКХ -11135,5 </w:t>
      </w:r>
      <w:proofErr w:type="spellStart"/>
      <w:r w:rsidRPr="00387210">
        <w:rPr>
          <w:rFonts w:ascii="Arial" w:eastAsia="Times New Roman" w:hAnsi="Arial" w:cs="Arial"/>
          <w:sz w:val="28"/>
          <w:szCs w:val="28"/>
          <w:lang w:eastAsia="ru-RU"/>
        </w:rPr>
        <w:t>тыс</w:t>
      </w:r>
      <w:proofErr w:type="gramStart"/>
      <w:r w:rsidRPr="00387210">
        <w:rPr>
          <w:rFonts w:ascii="Arial" w:eastAsia="Times New Roman" w:hAnsi="Arial" w:cs="Arial"/>
          <w:sz w:val="28"/>
          <w:szCs w:val="28"/>
          <w:lang w:eastAsia="ru-RU"/>
        </w:rPr>
        <w:t>.р</w:t>
      </w:r>
      <w:proofErr w:type="gramEnd"/>
      <w:r w:rsidRPr="00387210">
        <w:rPr>
          <w:rFonts w:ascii="Arial" w:eastAsia="Times New Roman" w:hAnsi="Arial" w:cs="Arial"/>
          <w:sz w:val="28"/>
          <w:szCs w:val="28"/>
          <w:lang w:eastAsia="ru-RU"/>
        </w:rPr>
        <w:t>уб</w:t>
      </w:r>
      <w:proofErr w:type="spellEnd"/>
      <w:r w:rsidRPr="00387210">
        <w:rPr>
          <w:rFonts w:ascii="Arial" w:eastAsia="Times New Roman" w:hAnsi="Arial" w:cs="Arial"/>
          <w:sz w:val="28"/>
          <w:szCs w:val="28"/>
          <w:lang w:eastAsia="ru-RU"/>
        </w:rPr>
        <w:t>., из областного бюджета -1719,9 тыс.</w:t>
      </w:r>
      <w:proofErr w:type="spellStart"/>
      <w:r w:rsidRPr="00387210">
        <w:rPr>
          <w:rFonts w:ascii="Arial" w:eastAsia="Times New Roman" w:hAnsi="Arial" w:cs="Arial"/>
          <w:sz w:val="28"/>
          <w:szCs w:val="28"/>
          <w:lang w:eastAsia="ru-RU"/>
        </w:rPr>
        <w:t>руб</w:t>
      </w:r>
      <w:proofErr w:type="spellEnd"/>
      <w:r w:rsidRPr="00387210">
        <w:rPr>
          <w:rFonts w:ascii="Arial" w:eastAsia="Times New Roman" w:hAnsi="Arial" w:cs="Arial"/>
          <w:sz w:val="28"/>
          <w:szCs w:val="28"/>
          <w:lang w:eastAsia="ru-RU"/>
        </w:rPr>
        <w:t>.,</w:t>
      </w:r>
      <w:r w:rsidRPr="003872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городского </w:t>
      </w:r>
      <w:r w:rsidRPr="00387210">
        <w:rPr>
          <w:rFonts w:ascii="Arial" w:eastAsia="Times New Roman" w:hAnsi="Arial" w:cs="Arial"/>
          <w:color w:val="FF6600"/>
          <w:sz w:val="29"/>
          <w:szCs w:val="29"/>
          <w:lang w:eastAsia="ru-RU"/>
        </w:rPr>
        <w:t> </w:t>
      </w:r>
      <w:r w:rsidRPr="003872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бюджета 1719,9 </w:t>
      </w:r>
      <w:proofErr w:type="spellStart"/>
      <w:r w:rsidRPr="00387210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тыс.руб</w:t>
      </w:r>
      <w:proofErr w:type="spellEnd"/>
      <w:r w:rsidRPr="00387210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387210" w:rsidRPr="00387210" w:rsidRDefault="00387210" w:rsidP="0038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387210" w:rsidRPr="00387210" w:rsidRDefault="00387210" w:rsidP="0038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387210" w:rsidRPr="00387210" w:rsidRDefault="00387210" w:rsidP="0038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Arial" w:eastAsia="Times New Roman" w:hAnsi="Arial" w:cs="Arial"/>
          <w:sz w:val="28"/>
          <w:szCs w:val="28"/>
          <w:lang w:eastAsia="ru-RU"/>
        </w:rPr>
        <w:t xml:space="preserve">Помощник Главы города </w:t>
      </w:r>
      <w:proofErr w:type="gramStart"/>
      <w:r w:rsidRPr="00387210">
        <w:rPr>
          <w:rFonts w:ascii="Arial" w:eastAsia="Times New Roman" w:hAnsi="Arial" w:cs="Arial"/>
          <w:sz w:val="28"/>
          <w:szCs w:val="28"/>
          <w:lang w:eastAsia="ru-RU"/>
        </w:rPr>
        <w:t>по</w:t>
      </w:r>
      <w:proofErr w:type="gramEnd"/>
    </w:p>
    <w:p w:rsidR="00387210" w:rsidRPr="00387210" w:rsidRDefault="00387210" w:rsidP="0038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Arial" w:eastAsia="Times New Roman" w:hAnsi="Arial" w:cs="Arial"/>
          <w:sz w:val="28"/>
          <w:szCs w:val="28"/>
          <w:lang w:eastAsia="ru-RU"/>
        </w:rPr>
        <w:t>финансовым вопросам</w:t>
      </w:r>
      <w:r w:rsidRPr="00387210">
        <w:rPr>
          <w:rFonts w:ascii="Arial" w:eastAsia="Times New Roman" w:hAnsi="Arial" w:cs="Arial"/>
          <w:sz w:val="29"/>
          <w:szCs w:val="29"/>
          <w:lang w:eastAsia="ru-RU"/>
        </w:rPr>
        <w:t>                                                        </w:t>
      </w:r>
      <w:r w:rsidRPr="00387210">
        <w:rPr>
          <w:rFonts w:ascii="Arial" w:eastAsia="Times New Roman" w:hAnsi="Arial" w:cs="Arial"/>
          <w:sz w:val="28"/>
          <w:szCs w:val="28"/>
          <w:lang w:eastAsia="ru-RU"/>
        </w:rPr>
        <w:t xml:space="preserve">И.В. </w:t>
      </w:r>
      <w:proofErr w:type="spellStart"/>
      <w:r w:rsidRPr="00387210">
        <w:rPr>
          <w:rFonts w:ascii="Arial" w:eastAsia="Times New Roman" w:hAnsi="Arial" w:cs="Arial"/>
          <w:sz w:val="28"/>
          <w:szCs w:val="28"/>
          <w:lang w:eastAsia="ru-RU"/>
        </w:rPr>
        <w:t>Барковская</w:t>
      </w:r>
      <w:proofErr w:type="spellEnd"/>
    </w:p>
    <w:p w:rsidR="00387210" w:rsidRPr="00387210" w:rsidRDefault="00387210" w:rsidP="0038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387210" w:rsidRPr="00387210" w:rsidRDefault="00387210" w:rsidP="0038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</w:t>
      </w:r>
    </w:p>
    <w:p w:rsidR="00387210" w:rsidRPr="00387210" w:rsidRDefault="00387210" w:rsidP="0038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387210" w:rsidRPr="00387210" w:rsidRDefault="00387210" w:rsidP="0038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387210" w:rsidRPr="00387210" w:rsidRDefault="00387210" w:rsidP="0038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387210" w:rsidRPr="00387210" w:rsidRDefault="00387210" w:rsidP="0038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Arial" w:eastAsia="Times New Roman" w:hAnsi="Arial" w:cs="Arial"/>
          <w:sz w:val="28"/>
          <w:szCs w:val="28"/>
          <w:lang w:eastAsia="ru-RU"/>
        </w:rPr>
        <w:lastRenderedPageBreak/>
        <w:t> </w:t>
      </w:r>
    </w:p>
    <w:p w:rsidR="00387210" w:rsidRPr="00387210" w:rsidRDefault="00387210" w:rsidP="0038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387210" w:rsidRPr="00387210" w:rsidRDefault="00387210" w:rsidP="0038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387210" w:rsidRPr="00387210" w:rsidRDefault="00387210" w:rsidP="0038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387210" w:rsidRPr="00387210" w:rsidRDefault="00387210" w:rsidP="0038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387210" w:rsidRPr="00387210" w:rsidRDefault="00387210" w:rsidP="003872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7210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387210" w:rsidRPr="00387210" w:rsidRDefault="00387210" w:rsidP="003872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A2943" w:rsidRDefault="001A2943"/>
    <w:sectPr w:rsidR="001A2943" w:rsidSect="003872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61"/>
    <w:rsid w:val="00192261"/>
    <w:rsid w:val="001A2943"/>
    <w:rsid w:val="0038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7210"/>
  </w:style>
  <w:style w:type="paragraph" w:customStyle="1" w:styleId="font5">
    <w:name w:val="font5"/>
    <w:basedOn w:val="a"/>
    <w:rsid w:val="0038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8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7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8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87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Bullet"/>
    <w:basedOn w:val="a"/>
    <w:uiPriority w:val="99"/>
    <w:unhideWhenUsed/>
    <w:rsid w:val="0038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8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872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7210"/>
  </w:style>
  <w:style w:type="paragraph" w:customStyle="1" w:styleId="font5">
    <w:name w:val="font5"/>
    <w:basedOn w:val="a"/>
    <w:rsid w:val="0038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8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7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8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87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Bullet"/>
    <w:basedOn w:val="a"/>
    <w:uiPriority w:val="99"/>
    <w:unhideWhenUsed/>
    <w:rsid w:val="0038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8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872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1555</Words>
  <Characters>8870</Characters>
  <Application>Microsoft Office Word</Application>
  <DocSecurity>0</DocSecurity>
  <Lines>73</Lines>
  <Paragraphs>20</Paragraphs>
  <ScaleCrop>false</ScaleCrop>
  <Company>Home</Company>
  <LinksUpToDate>false</LinksUpToDate>
  <CharactersWithSpaces>10405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2014-03-18T04:16:00Z</dcterms:created>
  <dcterms:modified xsi:type="dcterms:W3CDTF">2014-03-18T04:16:00Z</dcterms:modified>
</cp:coreProperties>
</file>